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49" w:rsidRDefault="006A2B00" w:rsidP="006A2B00">
      <w:pPr>
        <w:pStyle w:val="Prrafodelista"/>
        <w:numPr>
          <w:ilvl w:val="0"/>
          <w:numId w:val="16"/>
        </w:numPr>
        <w:tabs>
          <w:tab w:val="left" w:pos="284"/>
        </w:tabs>
        <w:spacing w:after="0" w:line="240" w:lineRule="auto"/>
        <w:ind w:left="284" w:hanging="284"/>
        <w:jc w:val="both"/>
        <w:rPr>
          <w:rFonts w:cstheme="minorHAnsi"/>
          <w:b/>
          <w:sz w:val="32"/>
          <w:szCs w:val="32"/>
          <w:u w:val="single"/>
        </w:rPr>
      </w:pPr>
      <w:r>
        <w:rPr>
          <w:rFonts w:cstheme="minorHAnsi"/>
          <w:b/>
          <w:sz w:val="32"/>
          <w:szCs w:val="32"/>
          <w:u w:val="single"/>
        </w:rPr>
        <w:t>Información Básica.</w:t>
      </w:r>
    </w:p>
    <w:p w:rsidR="006A2B00" w:rsidRDefault="006A2B00" w:rsidP="006A2B00">
      <w:pPr>
        <w:pStyle w:val="Prrafodelista"/>
        <w:tabs>
          <w:tab w:val="left" w:pos="284"/>
        </w:tabs>
        <w:spacing w:after="0" w:line="240" w:lineRule="auto"/>
        <w:ind w:left="284"/>
        <w:jc w:val="both"/>
        <w:rPr>
          <w:rFonts w:cstheme="minorHAnsi"/>
        </w:rPr>
      </w:pPr>
    </w:p>
    <w:tbl>
      <w:tblPr>
        <w:tblStyle w:val="Tablaconcuadrcula"/>
        <w:tblW w:w="0" w:type="auto"/>
        <w:jc w:val="center"/>
        <w:tblLook w:val="04A0" w:firstRow="1" w:lastRow="0" w:firstColumn="1" w:lastColumn="0" w:noHBand="0" w:noVBand="1"/>
      </w:tblPr>
      <w:tblGrid>
        <w:gridCol w:w="2405"/>
        <w:gridCol w:w="7223"/>
      </w:tblGrid>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sidRPr="006A2B00">
              <w:rPr>
                <w:rFonts w:cstheme="minorHAnsi"/>
                <w:b/>
                <w:color w:val="FFFFFF" w:themeColor="background1"/>
              </w:rPr>
              <w:t>R</w:t>
            </w:r>
            <w:r>
              <w:rPr>
                <w:rFonts w:cstheme="minorHAnsi"/>
                <w:b/>
                <w:color w:val="FFFFFF" w:themeColor="background1"/>
              </w:rPr>
              <w:t>esponsable</w:t>
            </w:r>
          </w:p>
        </w:tc>
        <w:tc>
          <w:tcPr>
            <w:tcW w:w="7223" w:type="dxa"/>
            <w:vAlign w:val="center"/>
          </w:tcPr>
          <w:p w:rsidR="006A2B00" w:rsidRPr="003A6210" w:rsidRDefault="007E5FA3" w:rsidP="0017056A">
            <w:pPr>
              <w:spacing w:after="60"/>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p>
        </w:tc>
      </w:tr>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Pr>
                <w:rFonts w:cstheme="minorHAnsi"/>
                <w:b/>
                <w:color w:val="FFFFFF" w:themeColor="background1"/>
              </w:rPr>
              <w:t>Finalidad</w:t>
            </w:r>
          </w:p>
        </w:tc>
        <w:tc>
          <w:tcPr>
            <w:tcW w:w="7223" w:type="dxa"/>
            <w:vAlign w:val="center"/>
          </w:tcPr>
          <w:p w:rsidR="006A2B00" w:rsidRDefault="006A2B00" w:rsidP="006A2B00">
            <w:pPr>
              <w:pStyle w:val="Prrafodelista"/>
              <w:ind w:left="0"/>
              <w:jc w:val="both"/>
              <w:rPr>
                <w:rFonts w:cstheme="minorHAnsi"/>
              </w:rPr>
            </w:pPr>
            <w:r>
              <w:rPr>
                <w:rFonts w:cstheme="minorHAnsi"/>
              </w:rPr>
              <w:t>Atención de solicitudes relacionadas con la prestación de servicios y cumplimiento de obligaciones contractuales y precontractuales.</w:t>
            </w:r>
          </w:p>
        </w:tc>
      </w:tr>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Pr>
                <w:rFonts w:cstheme="minorHAnsi"/>
                <w:b/>
                <w:color w:val="FFFFFF" w:themeColor="background1"/>
              </w:rPr>
              <w:t>Legitimación</w:t>
            </w:r>
          </w:p>
        </w:tc>
        <w:tc>
          <w:tcPr>
            <w:tcW w:w="7223" w:type="dxa"/>
            <w:vAlign w:val="center"/>
          </w:tcPr>
          <w:p w:rsidR="006A2B00" w:rsidRDefault="00751A21" w:rsidP="006A2B00">
            <w:pPr>
              <w:pStyle w:val="Prrafodelista"/>
              <w:ind w:left="0"/>
              <w:jc w:val="both"/>
              <w:rPr>
                <w:rFonts w:cstheme="minorHAnsi"/>
              </w:rPr>
            </w:pPr>
            <w:r>
              <w:rPr>
                <w:rFonts w:cstheme="minorHAnsi"/>
              </w:rPr>
              <w:t>Ejecución de un contrato</w:t>
            </w:r>
          </w:p>
          <w:p w:rsidR="00751A21" w:rsidRDefault="00751A21" w:rsidP="006A2B00">
            <w:pPr>
              <w:pStyle w:val="Prrafodelista"/>
              <w:ind w:left="0"/>
              <w:jc w:val="both"/>
              <w:rPr>
                <w:rFonts w:cstheme="minorHAnsi"/>
              </w:rPr>
            </w:pPr>
            <w:r>
              <w:rPr>
                <w:rFonts w:cstheme="minorHAnsi"/>
              </w:rPr>
              <w:t>Consentimiento del interesado</w:t>
            </w:r>
          </w:p>
        </w:tc>
      </w:tr>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Pr>
                <w:rFonts w:cstheme="minorHAnsi"/>
                <w:b/>
                <w:color w:val="FFFFFF" w:themeColor="background1"/>
              </w:rPr>
              <w:t>Destinatarios</w:t>
            </w:r>
          </w:p>
        </w:tc>
        <w:tc>
          <w:tcPr>
            <w:tcW w:w="7223" w:type="dxa"/>
            <w:vAlign w:val="center"/>
          </w:tcPr>
          <w:p w:rsidR="006A2B00" w:rsidRDefault="00751A21" w:rsidP="006A2B00">
            <w:pPr>
              <w:pStyle w:val="Prrafodelista"/>
              <w:ind w:left="0"/>
              <w:jc w:val="both"/>
              <w:rPr>
                <w:rFonts w:cstheme="minorHAnsi"/>
              </w:rPr>
            </w:pPr>
            <w:r>
              <w:rPr>
                <w:rFonts w:cstheme="minorHAnsi"/>
              </w:rPr>
              <w:t>Prestadores de servicios que actúen como Encargados del tratamiento</w:t>
            </w:r>
          </w:p>
        </w:tc>
      </w:tr>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Pr>
                <w:rFonts w:cstheme="minorHAnsi"/>
                <w:b/>
                <w:color w:val="FFFFFF" w:themeColor="background1"/>
              </w:rPr>
              <w:t>Derechos</w:t>
            </w:r>
          </w:p>
        </w:tc>
        <w:tc>
          <w:tcPr>
            <w:tcW w:w="7223" w:type="dxa"/>
            <w:vAlign w:val="center"/>
          </w:tcPr>
          <w:p w:rsidR="006A2B00" w:rsidRDefault="00751A21" w:rsidP="006A2B00">
            <w:pPr>
              <w:pStyle w:val="Prrafodelista"/>
              <w:ind w:left="0"/>
              <w:jc w:val="both"/>
              <w:rPr>
                <w:rFonts w:cstheme="minorHAnsi"/>
              </w:rPr>
            </w:pPr>
            <w:r>
              <w:rPr>
                <w:rFonts w:cstheme="minorHAnsi"/>
              </w:rPr>
              <w:t>Tienes derecho a acceder, rectificar y suprimir tus datos, a solicitar la portabilidad de los m</w:t>
            </w:r>
            <w:bookmarkStart w:id="0" w:name="_GoBack"/>
            <w:bookmarkEnd w:id="0"/>
            <w:r>
              <w:rPr>
                <w:rFonts w:cstheme="minorHAnsi"/>
              </w:rPr>
              <w:t>ismos y a oponerte a determinados tratamientos. En la información adicional encontrarás todo lo que necesitas saber sobre tus derechos y como ejercerlos.</w:t>
            </w:r>
          </w:p>
        </w:tc>
      </w:tr>
      <w:tr w:rsidR="006A2B00" w:rsidTr="00751A21">
        <w:trPr>
          <w:trHeight w:val="454"/>
          <w:jc w:val="center"/>
        </w:trPr>
        <w:tc>
          <w:tcPr>
            <w:tcW w:w="2405" w:type="dxa"/>
            <w:shd w:val="clear" w:color="auto" w:fill="000000" w:themeFill="text1"/>
            <w:vAlign w:val="center"/>
          </w:tcPr>
          <w:p w:rsidR="006A2B00" w:rsidRPr="006A2B00" w:rsidRDefault="006A2B00" w:rsidP="006A2B00">
            <w:pPr>
              <w:pStyle w:val="Prrafodelista"/>
              <w:ind w:left="0"/>
              <w:jc w:val="both"/>
              <w:rPr>
                <w:rFonts w:cstheme="minorHAnsi"/>
                <w:b/>
                <w:color w:val="FFFFFF" w:themeColor="background1"/>
              </w:rPr>
            </w:pPr>
            <w:r>
              <w:rPr>
                <w:rFonts w:cstheme="minorHAnsi"/>
                <w:b/>
                <w:color w:val="FFFFFF" w:themeColor="background1"/>
              </w:rPr>
              <w:t>Información adicional</w:t>
            </w:r>
          </w:p>
        </w:tc>
        <w:tc>
          <w:tcPr>
            <w:tcW w:w="7223" w:type="dxa"/>
            <w:vAlign w:val="center"/>
          </w:tcPr>
          <w:p w:rsidR="006A2B00" w:rsidRDefault="00751A21" w:rsidP="006A2B00">
            <w:pPr>
              <w:pStyle w:val="Prrafodelista"/>
              <w:ind w:left="0"/>
              <w:jc w:val="both"/>
              <w:rPr>
                <w:rFonts w:cstheme="minorHAnsi"/>
              </w:rPr>
            </w:pPr>
            <w:r>
              <w:rPr>
                <w:rFonts w:cstheme="minorHAnsi"/>
              </w:rPr>
              <w:t>Consulta la información adicional y detallada sobre protección de datos.</w:t>
            </w:r>
          </w:p>
        </w:tc>
      </w:tr>
    </w:tbl>
    <w:p w:rsidR="006A2B00" w:rsidRPr="006A2B00" w:rsidRDefault="006A2B00" w:rsidP="006A2B00">
      <w:pPr>
        <w:pStyle w:val="Prrafodelista"/>
        <w:spacing w:after="0" w:line="240" w:lineRule="auto"/>
        <w:ind w:left="0"/>
        <w:jc w:val="both"/>
        <w:rPr>
          <w:rFonts w:cstheme="minorHAnsi"/>
        </w:rPr>
      </w:pPr>
    </w:p>
    <w:p w:rsidR="006A2B00" w:rsidRDefault="006A2B00" w:rsidP="006A2B00">
      <w:pPr>
        <w:pStyle w:val="Prrafodelista"/>
        <w:tabs>
          <w:tab w:val="left" w:pos="284"/>
        </w:tabs>
        <w:spacing w:after="0" w:line="240" w:lineRule="auto"/>
        <w:ind w:left="0"/>
        <w:jc w:val="both"/>
        <w:rPr>
          <w:rFonts w:cstheme="minorHAnsi"/>
          <w:b/>
          <w:sz w:val="32"/>
          <w:szCs w:val="32"/>
          <w:u w:val="single"/>
        </w:rPr>
      </w:pPr>
    </w:p>
    <w:p w:rsidR="006A2B00" w:rsidRPr="006A2B00" w:rsidRDefault="006A2B00" w:rsidP="006A2B00">
      <w:pPr>
        <w:pStyle w:val="Prrafodelista"/>
        <w:numPr>
          <w:ilvl w:val="0"/>
          <w:numId w:val="16"/>
        </w:numPr>
        <w:tabs>
          <w:tab w:val="left" w:pos="284"/>
        </w:tabs>
        <w:spacing w:after="0" w:line="240" w:lineRule="auto"/>
        <w:ind w:left="284" w:hanging="284"/>
        <w:jc w:val="both"/>
        <w:rPr>
          <w:rFonts w:cstheme="minorHAnsi"/>
          <w:b/>
          <w:sz w:val="32"/>
          <w:szCs w:val="32"/>
          <w:u w:val="single"/>
        </w:rPr>
      </w:pPr>
      <w:r>
        <w:rPr>
          <w:rFonts w:cstheme="minorHAnsi"/>
          <w:b/>
          <w:sz w:val="32"/>
          <w:szCs w:val="32"/>
          <w:u w:val="single"/>
        </w:rPr>
        <w:t>Información adicional.</w:t>
      </w:r>
    </w:p>
    <w:p w:rsidR="006A2B00" w:rsidRPr="003A6210" w:rsidRDefault="006A2B00" w:rsidP="006A2B00">
      <w:pPr>
        <w:spacing w:after="0" w:line="240" w:lineRule="auto"/>
        <w:jc w:val="both"/>
        <w:rPr>
          <w:rFonts w:cstheme="minorHAnsi"/>
          <w:b/>
          <w:color w:val="000000" w:themeColor="text1"/>
          <w:u w:val="single"/>
        </w:rPr>
      </w:pPr>
    </w:p>
    <w:p w:rsidR="00387049" w:rsidRPr="003A6210" w:rsidRDefault="00387049" w:rsidP="00387049">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Responsable del Tratamiento</w:t>
      </w:r>
      <w:r w:rsidRPr="003A6210">
        <w:rPr>
          <w:rFonts w:eastAsia="Times New Roman" w:cstheme="minorHAnsi"/>
          <w:color w:val="000000" w:themeColor="text1"/>
          <w:lang w:eastAsia="es-ES"/>
        </w:rPr>
        <w:t>.</w:t>
      </w:r>
    </w:p>
    <w:p w:rsidR="00387049" w:rsidRPr="003A6210" w:rsidRDefault="007E5FA3" w:rsidP="00387049">
      <w:pPr>
        <w:spacing w:after="60" w:line="240" w:lineRule="auto"/>
        <w:ind w:left="284"/>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p>
    <w:p w:rsidR="003A6210" w:rsidRPr="003A6210" w:rsidRDefault="008E1C6C" w:rsidP="00387049">
      <w:pPr>
        <w:spacing w:after="60" w:line="240" w:lineRule="auto"/>
        <w:ind w:left="284"/>
        <w:jc w:val="both"/>
        <w:rPr>
          <w:rFonts w:eastAsia="Times New Roman" w:cstheme="minorHAnsi"/>
          <w:color w:val="000000" w:themeColor="text1"/>
          <w:lang w:eastAsia="es-ES"/>
        </w:rPr>
      </w:pPr>
      <w:r w:rsidRPr="003A6210">
        <w:rPr>
          <w:rFonts w:eastAsia="Times New Roman" w:cstheme="minorHAnsi"/>
          <w:color w:val="000000" w:themeColor="text1"/>
          <w:lang w:eastAsia="es-ES"/>
        </w:rPr>
        <w:t>CIF</w:t>
      </w:r>
      <w:r w:rsidR="003A6210" w:rsidRPr="003A6210">
        <w:rPr>
          <w:rFonts w:eastAsia="Times New Roman" w:cstheme="minorHAnsi"/>
          <w:color w:val="000000" w:themeColor="text1"/>
          <w:lang w:eastAsia="es-ES"/>
        </w:rPr>
        <w:t>: B23284342</w:t>
      </w:r>
    </w:p>
    <w:p w:rsidR="00387049" w:rsidRPr="003A6210" w:rsidRDefault="008E1C6C" w:rsidP="00387049">
      <w:pPr>
        <w:spacing w:after="60" w:line="240" w:lineRule="auto"/>
        <w:ind w:left="284"/>
        <w:jc w:val="both"/>
        <w:rPr>
          <w:rFonts w:eastAsia="Times New Roman" w:cstheme="minorHAnsi"/>
          <w:color w:val="000000" w:themeColor="text1"/>
          <w:lang w:eastAsia="es-ES"/>
        </w:rPr>
      </w:pPr>
      <w:r w:rsidRPr="003A6210">
        <w:rPr>
          <w:rFonts w:eastAsia="Times New Roman" w:cstheme="minorHAnsi"/>
          <w:color w:val="000000" w:themeColor="text1"/>
          <w:lang w:eastAsia="es-ES"/>
        </w:rPr>
        <w:t>DOMICILIO</w:t>
      </w:r>
      <w:r w:rsidR="007E5FA3" w:rsidRPr="003A6210">
        <w:rPr>
          <w:rFonts w:eastAsia="Times New Roman" w:cstheme="minorHAnsi"/>
          <w:color w:val="000000" w:themeColor="text1"/>
          <w:lang w:eastAsia="es-ES"/>
        </w:rPr>
        <w:t>:</w:t>
      </w:r>
      <w:r w:rsidR="003A6210" w:rsidRPr="003A6210">
        <w:rPr>
          <w:rFonts w:eastAsia="Times New Roman" w:cstheme="minorHAnsi"/>
          <w:color w:val="000000" w:themeColor="text1"/>
          <w:lang w:eastAsia="es-ES"/>
        </w:rPr>
        <w:t xml:space="preserve"> </w:t>
      </w:r>
      <w:r w:rsidR="007E5FA3" w:rsidRPr="003A6210">
        <w:rPr>
          <w:rFonts w:eastAsia="Times New Roman" w:cstheme="minorHAnsi"/>
          <w:color w:val="000000" w:themeColor="text1"/>
          <w:lang w:eastAsia="es-ES"/>
        </w:rPr>
        <w:t>C/</w:t>
      </w:r>
      <w:r w:rsidR="000147FA" w:rsidRPr="003A6210">
        <w:rPr>
          <w:rFonts w:eastAsia="Times New Roman" w:cstheme="minorHAnsi"/>
          <w:color w:val="000000" w:themeColor="text1"/>
          <w:lang w:eastAsia="es-ES"/>
        </w:rPr>
        <w:t xml:space="preserve"> </w:t>
      </w:r>
      <w:proofErr w:type="spellStart"/>
      <w:r w:rsidR="007E5FA3" w:rsidRPr="003A6210">
        <w:rPr>
          <w:rFonts w:eastAsia="Times New Roman" w:cstheme="minorHAnsi"/>
          <w:color w:val="000000" w:themeColor="text1"/>
          <w:lang w:eastAsia="es-ES"/>
        </w:rPr>
        <w:t>Espeluy</w:t>
      </w:r>
      <w:proofErr w:type="spellEnd"/>
      <w:r w:rsidR="007E5FA3" w:rsidRPr="003A6210">
        <w:rPr>
          <w:rFonts w:eastAsia="Times New Roman" w:cstheme="minorHAnsi"/>
          <w:color w:val="000000" w:themeColor="text1"/>
          <w:lang w:eastAsia="es-ES"/>
        </w:rPr>
        <w:t xml:space="preserve"> 6 </w:t>
      </w:r>
      <w:proofErr w:type="spellStart"/>
      <w:r w:rsidR="007E5FA3" w:rsidRPr="003A6210">
        <w:rPr>
          <w:rFonts w:eastAsia="Times New Roman" w:cstheme="minorHAnsi"/>
          <w:color w:val="000000" w:themeColor="text1"/>
          <w:lang w:eastAsia="es-ES"/>
        </w:rPr>
        <w:t>Políg</w:t>
      </w:r>
      <w:proofErr w:type="spellEnd"/>
      <w:r w:rsidR="007E5FA3" w:rsidRPr="003A6210">
        <w:rPr>
          <w:rFonts w:eastAsia="Times New Roman" w:cstheme="minorHAnsi"/>
          <w:color w:val="000000" w:themeColor="text1"/>
          <w:lang w:eastAsia="es-ES"/>
        </w:rPr>
        <w:t xml:space="preserve">. Industrial Los Olivares 23009 Jaén </w:t>
      </w:r>
    </w:p>
    <w:p w:rsidR="003A6210" w:rsidRPr="003A6210" w:rsidRDefault="008E1C6C" w:rsidP="00387049">
      <w:pPr>
        <w:spacing w:after="60" w:line="240" w:lineRule="auto"/>
        <w:ind w:left="284"/>
        <w:jc w:val="both"/>
        <w:rPr>
          <w:rFonts w:eastAsia="Times New Roman" w:cstheme="minorHAnsi"/>
          <w:color w:val="000000" w:themeColor="text1"/>
          <w:lang w:eastAsia="es-ES"/>
        </w:rPr>
      </w:pPr>
      <w:r w:rsidRPr="003A6210">
        <w:rPr>
          <w:rFonts w:eastAsia="Times New Roman" w:cstheme="minorHAnsi"/>
          <w:color w:val="000000" w:themeColor="text1"/>
          <w:lang w:eastAsia="es-ES"/>
        </w:rPr>
        <w:t>TL</w:t>
      </w:r>
      <w:r w:rsidR="007E5FA3" w:rsidRPr="003A6210">
        <w:rPr>
          <w:rFonts w:eastAsia="Times New Roman" w:cstheme="minorHAnsi"/>
          <w:color w:val="000000" w:themeColor="text1"/>
          <w:lang w:eastAsia="es-ES"/>
        </w:rPr>
        <w:t>:</w:t>
      </w:r>
      <w:r w:rsidR="003A6210" w:rsidRPr="003A6210">
        <w:rPr>
          <w:rFonts w:eastAsia="Times New Roman" w:cstheme="minorHAnsi"/>
          <w:color w:val="000000" w:themeColor="text1"/>
          <w:lang w:eastAsia="es-ES"/>
        </w:rPr>
        <w:t xml:space="preserve"> </w:t>
      </w:r>
      <w:r w:rsidR="007E5FA3" w:rsidRPr="003A6210">
        <w:rPr>
          <w:rFonts w:eastAsia="Times New Roman" w:cstheme="minorHAnsi"/>
          <w:color w:val="000000" w:themeColor="text1"/>
          <w:lang w:eastAsia="es-ES"/>
        </w:rPr>
        <w:t>953281391</w:t>
      </w:r>
    </w:p>
    <w:p w:rsidR="00387049" w:rsidRPr="003A6210" w:rsidRDefault="00846C71" w:rsidP="00387049">
      <w:pPr>
        <w:spacing w:after="60" w:line="240" w:lineRule="auto"/>
        <w:ind w:left="284"/>
        <w:jc w:val="both"/>
        <w:rPr>
          <w:rFonts w:eastAsia="Times New Roman" w:cstheme="minorHAnsi"/>
          <w:color w:val="000000" w:themeColor="text1"/>
          <w:lang w:eastAsia="es-ES"/>
        </w:rPr>
      </w:pPr>
      <w:hyperlink r:id="rId7" w:history="1">
        <w:r w:rsidR="008E1C6C" w:rsidRPr="003A6210">
          <w:rPr>
            <w:rFonts w:eastAsia="Times New Roman" w:cstheme="minorHAnsi"/>
            <w:color w:val="000000" w:themeColor="text1"/>
            <w:lang w:eastAsia="es-ES"/>
          </w:rPr>
          <w:t>EMAIL</w:t>
        </w:r>
      </w:hyperlink>
      <w:r w:rsidR="007E5FA3" w:rsidRPr="003A6210">
        <w:rPr>
          <w:rFonts w:eastAsia="Times New Roman" w:cstheme="minorHAnsi"/>
          <w:color w:val="000000" w:themeColor="text1"/>
          <w:lang w:eastAsia="es-ES"/>
        </w:rPr>
        <w:t xml:space="preserve">: info@forvisur.es </w:t>
      </w:r>
    </w:p>
    <w:p w:rsidR="00387049" w:rsidRPr="003A6210" w:rsidRDefault="00387049" w:rsidP="001940DA">
      <w:pPr>
        <w:spacing w:after="12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Se compromete en virtud del Reglamento UE 2016/679 a proteger su privacidad e información personal, proporcionando una conexión segura al usuario para evitar alteraciones así como accesos no autorizados a su información personal.</w:t>
      </w:r>
    </w:p>
    <w:p w:rsidR="00387049" w:rsidRPr="003A6210" w:rsidRDefault="00387049" w:rsidP="00387049">
      <w:pPr>
        <w:spacing w:after="0" w:line="240" w:lineRule="auto"/>
        <w:jc w:val="both"/>
        <w:rPr>
          <w:rFonts w:eastAsia="Times New Roman" w:cstheme="minorHAnsi"/>
          <w:color w:val="000000" w:themeColor="text1"/>
          <w:lang w:eastAsia="es-ES"/>
        </w:rPr>
      </w:pPr>
    </w:p>
    <w:p w:rsidR="00387049" w:rsidRPr="003A6210" w:rsidRDefault="00387049" w:rsidP="00387049">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Tipo de informaci</w:t>
      </w:r>
      <w:r w:rsidRPr="003A6210">
        <w:rPr>
          <w:rFonts w:ascii="Calibri" w:eastAsia="Times New Roman" w:hAnsi="Calibri" w:cs="Calibri"/>
          <w:color w:val="000000" w:themeColor="text1"/>
          <w:u w:val="single"/>
          <w:lang w:eastAsia="es-ES"/>
        </w:rPr>
        <w:t>ó</w:t>
      </w:r>
      <w:r w:rsidRPr="003A6210">
        <w:rPr>
          <w:rFonts w:eastAsia="Times New Roman" w:cstheme="minorHAnsi"/>
          <w:color w:val="000000" w:themeColor="text1"/>
          <w:u w:val="single"/>
          <w:lang w:eastAsia="es-ES"/>
        </w:rPr>
        <w:t>n que recopilamos</w:t>
      </w:r>
      <w:r w:rsidRPr="003A6210">
        <w:rPr>
          <w:rFonts w:eastAsia="Times New Roman" w:cstheme="minorHAnsi"/>
          <w:color w:val="000000" w:themeColor="text1"/>
          <w:lang w:eastAsia="es-ES"/>
        </w:rPr>
        <w:t>:</w:t>
      </w:r>
    </w:p>
    <w:p w:rsidR="00387049" w:rsidRPr="003A6210"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Datos identificativos.</w:t>
      </w:r>
    </w:p>
    <w:p w:rsidR="00387049" w:rsidRPr="003A6210"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Datos académicos y profesionales.</w:t>
      </w:r>
    </w:p>
    <w:p w:rsidR="00387049" w:rsidRPr="003A6210"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Datos de circunstancias personales</w:t>
      </w:r>
    </w:p>
    <w:p w:rsidR="00387049" w:rsidRPr="003A6210"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Datos de detalle de empleo</w:t>
      </w:r>
    </w:p>
    <w:p w:rsidR="00387049" w:rsidRPr="003A6210" w:rsidRDefault="00387049"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Datos económicos y financieros</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Dicha información es necesaria para realizar las finalidades que se describen en el siguiente apartado, de lo contrario no podremos informarle, ni tramitar su  </w:t>
      </w:r>
      <w:r w:rsidR="003A6210" w:rsidRPr="003A6210">
        <w:rPr>
          <w:rFonts w:eastAsia="Times New Roman" w:cstheme="minorHAnsi"/>
          <w:color w:val="000000" w:themeColor="text1"/>
          <w:lang w:eastAsia="es-ES"/>
        </w:rPr>
        <w:t>compra</w:t>
      </w:r>
      <w:r w:rsidRPr="003A6210">
        <w:rPr>
          <w:rFonts w:eastAsia="Times New Roman" w:cstheme="minorHAnsi"/>
          <w:color w:val="000000" w:themeColor="text1"/>
          <w:lang w:eastAsia="es-ES"/>
        </w:rPr>
        <w:t>.</w:t>
      </w:r>
    </w:p>
    <w:p w:rsidR="00387049" w:rsidRPr="003A6210" w:rsidRDefault="00387049" w:rsidP="00387049">
      <w:pPr>
        <w:spacing w:after="0" w:line="240" w:lineRule="auto"/>
        <w:jc w:val="both"/>
        <w:rPr>
          <w:rFonts w:eastAsia="Times New Roman" w:cstheme="minorHAnsi"/>
          <w:color w:val="000000" w:themeColor="text1"/>
          <w:lang w:eastAsia="es-ES"/>
        </w:rPr>
      </w:pPr>
    </w:p>
    <w:p w:rsidR="00387049" w:rsidRPr="003A6210" w:rsidRDefault="00387049" w:rsidP="00387049">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Finalidad y usos</w:t>
      </w:r>
      <w:r w:rsidRPr="003A6210">
        <w:rPr>
          <w:rFonts w:eastAsia="Times New Roman" w:cstheme="minorHAnsi"/>
          <w:color w:val="000000" w:themeColor="text1"/>
          <w:lang w:eastAsia="es-ES"/>
        </w:rPr>
        <w:t>.</w:t>
      </w:r>
    </w:p>
    <w:p w:rsidR="00387049" w:rsidRPr="003A6210" w:rsidRDefault="00387049" w:rsidP="0038704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La información recopilada en el sitio web únicamente será utilizada para las siguientes finalidades:</w:t>
      </w:r>
    </w:p>
    <w:p w:rsidR="001940DA" w:rsidRPr="003A6210" w:rsidRDefault="001940DA" w:rsidP="00387049">
      <w:pPr>
        <w:pStyle w:val="Prrafodelista"/>
        <w:numPr>
          <w:ilvl w:val="0"/>
          <w:numId w:val="2"/>
        </w:numPr>
        <w:spacing w:after="60" w:line="240" w:lineRule="auto"/>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Tramitar su solicitud de compra de productos.</w:t>
      </w:r>
    </w:p>
    <w:p w:rsidR="00387049" w:rsidRPr="003A6210" w:rsidRDefault="00387049" w:rsidP="00387049">
      <w:pPr>
        <w:pStyle w:val="Prrafodelista"/>
        <w:numPr>
          <w:ilvl w:val="0"/>
          <w:numId w:val="2"/>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Facturarle y cobrarle los servicios prestados.</w:t>
      </w:r>
    </w:p>
    <w:p w:rsidR="00387049" w:rsidRPr="003A6210" w:rsidRDefault="00387049" w:rsidP="00387049">
      <w:pPr>
        <w:spacing w:after="0" w:line="240" w:lineRule="auto"/>
        <w:jc w:val="both"/>
        <w:rPr>
          <w:rFonts w:eastAsia="Times New Roman" w:cstheme="minorHAnsi"/>
          <w:color w:val="000000" w:themeColor="text1"/>
          <w:lang w:eastAsia="es-ES"/>
        </w:rPr>
      </w:pPr>
    </w:p>
    <w:p w:rsidR="00387049" w:rsidRPr="003A6210" w:rsidRDefault="00387049" w:rsidP="00ED1B0F">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00584935" w:rsidRPr="003A6210">
        <w:rPr>
          <w:rFonts w:eastAsia="Times New Roman" w:cstheme="minorHAnsi"/>
          <w:color w:val="000000" w:themeColor="text1"/>
          <w:u w:val="single"/>
          <w:lang w:eastAsia="es-ES"/>
        </w:rPr>
        <w:t>Legitimación para el tratamiento de los datos personales</w:t>
      </w:r>
      <w:r w:rsidRPr="003A6210">
        <w:rPr>
          <w:rFonts w:eastAsia="Times New Roman" w:cstheme="minorHAnsi"/>
          <w:color w:val="000000" w:themeColor="text1"/>
          <w:lang w:eastAsia="es-ES"/>
        </w:rPr>
        <w:t>:</w:t>
      </w:r>
    </w:p>
    <w:p w:rsidR="00387049" w:rsidRPr="003A6210" w:rsidRDefault="007E5FA3" w:rsidP="00584935">
      <w:pPr>
        <w:spacing w:after="12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w:t>
      </w:r>
      <w:r w:rsidR="00584935" w:rsidRPr="003A6210">
        <w:rPr>
          <w:rFonts w:eastAsia="Times New Roman" w:cstheme="minorHAnsi"/>
          <w:color w:val="000000" w:themeColor="text1"/>
          <w:lang w:eastAsia="es-ES"/>
        </w:rPr>
        <w:t>se encuentra legitimada para llevar a cabo el tratamiento de los datos personales en base a que:</w:t>
      </w:r>
    </w:p>
    <w:p w:rsidR="00584935" w:rsidRPr="003A6210" w:rsidRDefault="00584935" w:rsidP="00584935">
      <w:pPr>
        <w:pStyle w:val="Prrafodelista"/>
        <w:numPr>
          <w:ilvl w:val="0"/>
          <w:numId w:val="14"/>
        </w:numPr>
        <w:spacing w:after="120" w:line="240" w:lineRule="auto"/>
        <w:contextualSpacing w:val="0"/>
        <w:jc w:val="both"/>
        <w:rPr>
          <w:rFonts w:eastAsia="Times New Roman" w:cstheme="minorHAnsi"/>
          <w:color w:val="000000" w:themeColor="text1"/>
          <w:lang w:eastAsia="es-ES"/>
        </w:rPr>
      </w:pPr>
      <w:r w:rsidRPr="003A6210">
        <w:rPr>
          <w:rFonts w:cstheme="minorHAnsi"/>
          <w:color w:val="000000" w:themeColor="text1"/>
        </w:rPr>
        <w:lastRenderedPageBreak/>
        <w:t>El Usuario y/o Cliente ha prestado su consentimiento explícito para el tratamiento de sus datos personales en el marco de una relación contractual o precontractual para la atención de su solicitud de información y/o ejecución de la prestación del servicio.</w:t>
      </w:r>
    </w:p>
    <w:p w:rsidR="00584935" w:rsidRPr="003A6210" w:rsidRDefault="00584935" w:rsidP="00584935">
      <w:pPr>
        <w:pStyle w:val="Prrafodelista"/>
        <w:numPr>
          <w:ilvl w:val="0"/>
          <w:numId w:val="14"/>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Consentimiento informado.</w:t>
      </w:r>
    </w:p>
    <w:p w:rsidR="00387049" w:rsidRPr="003A6210" w:rsidRDefault="00387049" w:rsidP="00387049">
      <w:pPr>
        <w:spacing w:after="0" w:line="240" w:lineRule="auto"/>
        <w:jc w:val="both"/>
        <w:rPr>
          <w:rFonts w:eastAsia="Times New Roman" w:cstheme="minorHAnsi"/>
          <w:color w:val="000000" w:themeColor="text1"/>
          <w:lang w:eastAsia="es-ES"/>
        </w:rPr>
      </w:pPr>
    </w:p>
    <w:p w:rsidR="00387049" w:rsidRPr="003A6210" w:rsidRDefault="00387049" w:rsidP="00ED1B0F">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00516F41" w:rsidRPr="003A6210">
        <w:rPr>
          <w:rFonts w:eastAsia="Times New Roman" w:cstheme="minorHAnsi"/>
          <w:color w:val="000000" w:themeColor="text1"/>
          <w:u w:val="single"/>
          <w:lang w:eastAsia="es-ES"/>
        </w:rPr>
        <w:t>Destinatarios</w:t>
      </w:r>
      <w:r w:rsidR="00ED1B0F" w:rsidRPr="003A6210">
        <w:rPr>
          <w:rFonts w:eastAsia="Times New Roman" w:cstheme="minorHAnsi"/>
          <w:color w:val="000000" w:themeColor="text1"/>
          <w:lang w:eastAsia="es-ES"/>
        </w:rPr>
        <w:t>.</w:t>
      </w:r>
    </w:p>
    <w:p w:rsidR="00516F41" w:rsidRPr="003A6210" w:rsidRDefault="00516F41" w:rsidP="00ED1B0F">
      <w:pPr>
        <w:spacing w:after="60" w:line="240" w:lineRule="auto"/>
        <w:jc w:val="both"/>
        <w:rPr>
          <w:rFonts w:cstheme="minorHAnsi"/>
          <w:color w:val="000000" w:themeColor="text1"/>
        </w:rPr>
      </w:pPr>
      <w:r w:rsidRPr="003A6210">
        <w:rPr>
          <w:rFonts w:cstheme="minorHAnsi"/>
          <w:color w:val="000000" w:themeColor="text1"/>
        </w:rPr>
        <w:t xml:space="preserve">Los datos personales de Usuarios y/o Clientes de </w:t>
      </w:r>
      <w:r w:rsidR="007E5FA3" w:rsidRPr="003A6210">
        <w:rPr>
          <w:rFonts w:eastAsia="Times New Roman" w:cstheme="minorHAnsi"/>
          <w:color w:val="000000" w:themeColor="text1"/>
          <w:lang w:eastAsia="es-ES"/>
        </w:rPr>
        <w:t xml:space="preserve">Forvisur S.L </w:t>
      </w:r>
      <w:r w:rsidRPr="003A6210">
        <w:rPr>
          <w:rFonts w:cstheme="minorHAnsi"/>
          <w:color w:val="000000" w:themeColor="text1"/>
        </w:rPr>
        <w:t xml:space="preserve"> podrán ser comunicados a las siguientes categorías de interesados:</w:t>
      </w:r>
    </w:p>
    <w:p w:rsidR="00F21177" w:rsidRPr="003A6210" w:rsidRDefault="006F4469" w:rsidP="00F21177">
      <w:pPr>
        <w:pStyle w:val="Prrafodelista"/>
        <w:numPr>
          <w:ilvl w:val="0"/>
          <w:numId w:val="15"/>
        </w:numPr>
        <w:spacing w:after="60" w:line="240" w:lineRule="auto"/>
        <w:jc w:val="both"/>
        <w:rPr>
          <w:rFonts w:cstheme="minorHAnsi"/>
          <w:color w:val="000000" w:themeColor="text1"/>
        </w:rPr>
      </w:pPr>
      <w:r w:rsidRPr="003A6210">
        <w:rPr>
          <w:rFonts w:cstheme="minorHAnsi"/>
          <w:color w:val="000000" w:themeColor="text1"/>
        </w:rPr>
        <w:t>A prestadores de servicios que actúan como encargados de los tratamient</w:t>
      </w:r>
      <w:r w:rsidR="00ED4FB4" w:rsidRPr="003A6210">
        <w:rPr>
          <w:rFonts w:cstheme="minorHAnsi"/>
          <w:color w:val="000000" w:themeColor="text1"/>
        </w:rPr>
        <w:t>os de los datos.</w:t>
      </w:r>
    </w:p>
    <w:p w:rsidR="006F4469" w:rsidRPr="003A6210" w:rsidRDefault="00ED4FB4" w:rsidP="00F21177">
      <w:pPr>
        <w:pStyle w:val="Prrafodelista"/>
        <w:numPr>
          <w:ilvl w:val="0"/>
          <w:numId w:val="15"/>
        </w:numPr>
        <w:spacing w:after="60" w:line="240" w:lineRule="auto"/>
        <w:jc w:val="both"/>
        <w:rPr>
          <w:rFonts w:cstheme="minorHAnsi"/>
          <w:color w:val="000000" w:themeColor="text1"/>
        </w:rPr>
      </w:pPr>
      <w:r w:rsidRPr="003A6210">
        <w:rPr>
          <w:rFonts w:cstheme="minorHAnsi"/>
          <w:color w:val="000000" w:themeColor="text1"/>
        </w:rPr>
        <w:t>A los proveedores de servicios informáticos, incluso servicios de computación en la nube.</w:t>
      </w:r>
    </w:p>
    <w:p w:rsidR="00ED4FB4" w:rsidRPr="003A6210" w:rsidRDefault="00ED4FB4" w:rsidP="00F21177">
      <w:pPr>
        <w:pStyle w:val="Prrafodelista"/>
        <w:numPr>
          <w:ilvl w:val="0"/>
          <w:numId w:val="15"/>
        </w:numPr>
        <w:spacing w:after="60" w:line="240" w:lineRule="auto"/>
        <w:jc w:val="both"/>
        <w:rPr>
          <w:rFonts w:cstheme="minorHAnsi"/>
          <w:color w:val="000000" w:themeColor="text1"/>
        </w:rPr>
      </w:pPr>
      <w:r w:rsidRPr="003A6210">
        <w:rPr>
          <w:rFonts w:cstheme="minorHAnsi"/>
          <w:color w:val="000000" w:themeColor="text1"/>
        </w:rPr>
        <w:t>A terceros tales como organismos públicos, juzgados, tribunales en cumplimiento de nuestras obligaciones legales.</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Según establece el Reglamento UE 2016/679,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ha realizado una auditoría de cumplimiento a dicha normativa a </w:t>
      </w:r>
      <w:r w:rsidR="00ED4FB4" w:rsidRPr="003A6210">
        <w:rPr>
          <w:rFonts w:eastAsia="Times New Roman" w:cstheme="minorHAnsi"/>
          <w:color w:val="000000" w:themeColor="text1"/>
          <w:lang w:eastAsia="es-ES"/>
        </w:rPr>
        <w:t>los Encargados de tratamiento y a los proveedores de servicios informáticos</w:t>
      </w:r>
      <w:r w:rsidRPr="003A6210">
        <w:rPr>
          <w:rFonts w:eastAsia="Times New Roman" w:cstheme="minorHAnsi"/>
          <w:color w:val="000000" w:themeColor="text1"/>
          <w:lang w:eastAsia="es-ES"/>
        </w:rPr>
        <w:t xml:space="preserve">, </w:t>
      </w:r>
      <w:r w:rsidR="00ED4FB4" w:rsidRPr="003A6210">
        <w:rPr>
          <w:rFonts w:eastAsia="Times New Roman" w:cstheme="minorHAnsi"/>
          <w:color w:val="000000" w:themeColor="text1"/>
          <w:lang w:eastAsia="es-ES"/>
        </w:rPr>
        <w:t>quienes se han</w:t>
      </w:r>
      <w:r w:rsidRPr="003A6210">
        <w:rPr>
          <w:rFonts w:eastAsia="Times New Roman" w:cstheme="minorHAnsi"/>
          <w:color w:val="000000" w:themeColor="text1"/>
          <w:lang w:eastAsia="es-ES"/>
        </w:rPr>
        <w:t xml:space="preserve"> comprometido a implantar medidas técnicas, organizativas para garantizar la disponibilidad, confidencialidad e integridad de la información personal a la que accede</w:t>
      </w:r>
      <w:r w:rsidR="00ED4FB4" w:rsidRPr="003A6210">
        <w:rPr>
          <w:rFonts w:eastAsia="Times New Roman" w:cstheme="minorHAnsi"/>
          <w:color w:val="000000" w:themeColor="text1"/>
          <w:lang w:eastAsia="es-ES"/>
        </w:rPr>
        <w:t>n</w:t>
      </w:r>
      <w:r w:rsidRPr="003A6210">
        <w:rPr>
          <w:rFonts w:eastAsia="Times New Roman" w:cstheme="minorHAnsi"/>
          <w:color w:val="000000" w:themeColor="text1"/>
          <w:lang w:eastAsia="es-ES"/>
        </w:rPr>
        <w:t xml:space="preserve"> por la prestación del servicio que tiene</w:t>
      </w:r>
      <w:r w:rsidR="00ED4FB4" w:rsidRPr="003A6210">
        <w:rPr>
          <w:rFonts w:eastAsia="Times New Roman" w:cstheme="minorHAnsi"/>
          <w:color w:val="000000" w:themeColor="text1"/>
          <w:lang w:eastAsia="es-ES"/>
        </w:rPr>
        <w:t>n</w:t>
      </w:r>
      <w:r w:rsidRPr="003A6210">
        <w:rPr>
          <w:rFonts w:eastAsia="Times New Roman" w:cstheme="minorHAnsi"/>
          <w:color w:val="000000" w:themeColor="text1"/>
          <w:lang w:eastAsia="es-ES"/>
        </w:rPr>
        <w:t xml:space="preserve"> encargado con nosotros. Este compromiso ha quedado plasmado en un contrato firmado, en el que además de lo anterior se ha comprometido a borrar la información personal de la que dispone en el caso de que dicha relación contractual se extinguiese por alguna de las partes.</w:t>
      </w:r>
    </w:p>
    <w:p w:rsidR="00ED1B0F" w:rsidRPr="003A6210" w:rsidRDefault="00ED1B0F" w:rsidP="00387049">
      <w:pPr>
        <w:spacing w:after="0" w:line="240" w:lineRule="auto"/>
        <w:jc w:val="both"/>
        <w:rPr>
          <w:rFonts w:eastAsia="Times New Roman" w:cstheme="minorHAnsi"/>
          <w:color w:val="000000" w:themeColor="text1"/>
          <w:lang w:eastAsia="es-ES"/>
        </w:rPr>
      </w:pPr>
    </w:p>
    <w:p w:rsidR="00387049" w:rsidRPr="003A6210" w:rsidRDefault="00387049" w:rsidP="00963EC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Transferencias Internacionales</w:t>
      </w:r>
      <w:r w:rsidR="00963EC1" w:rsidRPr="003A6210">
        <w:rPr>
          <w:rFonts w:eastAsia="Times New Roman" w:cstheme="minorHAnsi"/>
          <w:color w:val="000000" w:themeColor="text1"/>
          <w:lang w:eastAsia="es-ES"/>
        </w:rPr>
        <w:t>.</w:t>
      </w:r>
    </w:p>
    <w:p w:rsidR="00387049" w:rsidRPr="003A6210" w:rsidRDefault="007E5FA3"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no transferirá su información personal a terceros países sin su previo consentimiento expreso.</w:t>
      </w:r>
    </w:p>
    <w:p w:rsidR="00963EC1" w:rsidRPr="003A6210" w:rsidRDefault="00963EC1" w:rsidP="00387049">
      <w:pPr>
        <w:spacing w:after="0" w:line="240" w:lineRule="auto"/>
        <w:jc w:val="both"/>
        <w:rPr>
          <w:rFonts w:eastAsia="Times New Roman" w:cstheme="minorHAnsi"/>
          <w:color w:val="000000" w:themeColor="text1"/>
          <w:lang w:eastAsia="es-ES"/>
        </w:rPr>
      </w:pP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Plazo de conservación de la información personal</w:t>
      </w:r>
      <w:r w:rsidR="00963EC1" w:rsidRPr="003A6210">
        <w:rPr>
          <w:rFonts w:eastAsia="Times New Roman" w:cstheme="minorHAnsi"/>
          <w:color w:val="000000" w:themeColor="text1"/>
          <w:lang w:eastAsia="es-ES"/>
        </w:rPr>
        <w:t>.</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Le informamos también que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conservará su información personal durante toda la relación contractual con usted, en el caso de que la relación contractual finalice destruirá su información salvo </w:t>
      </w:r>
      <w:r w:rsidR="00963EC1" w:rsidRPr="003A6210">
        <w:rPr>
          <w:rFonts w:eastAsia="Times New Roman" w:cstheme="minorHAnsi"/>
          <w:color w:val="000000" w:themeColor="text1"/>
          <w:lang w:eastAsia="es-ES"/>
        </w:rPr>
        <w:t>lo estrictamente necesario para dar cumplimiento a la normativa</w:t>
      </w:r>
      <w:r w:rsidRPr="003A6210">
        <w:rPr>
          <w:rFonts w:eastAsia="Times New Roman" w:cstheme="minorHAnsi"/>
          <w:color w:val="000000" w:themeColor="text1"/>
          <w:lang w:eastAsia="es-ES"/>
        </w:rPr>
        <w:t xml:space="preserve"> que atenderá a los plazos legales </w:t>
      </w:r>
      <w:r w:rsidR="003A6210" w:rsidRPr="003A6210">
        <w:rPr>
          <w:rFonts w:eastAsia="Times New Roman" w:cstheme="minorHAnsi"/>
          <w:color w:val="000000" w:themeColor="text1"/>
          <w:lang w:eastAsia="es-ES"/>
        </w:rPr>
        <w:t>establecidos.</w:t>
      </w:r>
      <w:r w:rsidRPr="003A6210">
        <w:rPr>
          <w:rFonts w:eastAsia="Times New Roman" w:cstheme="minorHAnsi"/>
          <w:color w:val="000000" w:themeColor="text1"/>
          <w:lang w:eastAsia="es-ES"/>
        </w:rPr>
        <w:br/>
        <w:t xml:space="preserve">Fuera de estos casos puede ejercer su derecho de acceso, rectificación, cancelación y limitación de su tratamiento, así como oponerse al mismo enviando un solicitud por escrito a </w:t>
      </w:r>
      <w:r w:rsidR="007E5FA3" w:rsidRPr="003A6210">
        <w:rPr>
          <w:rFonts w:eastAsia="Times New Roman" w:cstheme="minorHAnsi"/>
          <w:color w:val="000000" w:themeColor="text1"/>
          <w:lang w:eastAsia="es-ES"/>
        </w:rPr>
        <w:t>C/</w:t>
      </w:r>
      <w:proofErr w:type="spellStart"/>
      <w:r w:rsidR="007E5FA3" w:rsidRPr="003A6210">
        <w:rPr>
          <w:rFonts w:eastAsia="Times New Roman" w:cstheme="minorHAnsi"/>
          <w:color w:val="000000" w:themeColor="text1"/>
          <w:lang w:eastAsia="es-ES"/>
        </w:rPr>
        <w:t>Espeluy</w:t>
      </w:r>
      <w:proofErr w:type="spellEnd"/>
      <w:r w:rsidR="007E5FA3" w:rsidRPr="003A6210">
        <w:rPr>
          <w:rFonts w:eastAsia="Times New Roman" w:cstheme="minorHAnsi"/>
          <w:color w:val="000000" w:themeColor="text1"/>
          <w:lang w:eastAsia="es-ES"/>
        </w:rPr>
        <w:t xml:space="preserve"> 6 </w:t>
      </w:r>
      <w:proofErr w:type="spellStart"/>
      <w:r w:rsidR="007E5FA3" w:rsidRPr="003A6210">
        <w:rPr>
          <w:rFonts w:eastAsia="Times New Roman" w:cstheme="minorHAnsi"/>
          <w:color w:val="000000" w:themeColor="text1"/>
          <w:lang w:eastAsia="es-ES"/>
        </w:rPr>
        <w:t>Políg.Industrial</w:t>
      </w:r>
      <w:proofErr w:type="spellEnd"/>
      <w:r w:rsidR="007E5FA3" w:rsidRPr="003A6210">
        <w:rPr>
          <w:rFonts w:eastAsia="Times New Roman" w:cstheme="minorHAnsi"/>
          <w:color w:val="000000" w:themeColor="text1"/>
          <w:lang w:eastAsia="es-ES"/>
        </w:rPr>
        <w:t xml:space="preserve"> Los Olivares 23009 </w:t>
      </w:r>
      <w:r w:rsidR="003A6210" w:rsidRPr="003A6210">
        <w:rPr>
          <w:rFonts w:eastAsia="Times New Roman" w:cstheme="minorHAnsi"/>
          <w:color w:val="000000" w:themeColor="text1"/>
          <w:lang w:eastAsia="es-ES"/>
        </w:rPr>
        <w:t>Jaén,</w:t>
      </w:r>
      <w:r w:rsidR="00841F09" w:rsidRPr="003A6210">
        <w:rPr>
          <w:rFonts w:eastAsia="Times New Roman" w:cstheme="minorHAnsi"/>
          <w:color w:val="000000" w:themeColor="text1"/>
          <w:lang w:eastAsia="es-ES"/>
        </w:rPr>
        <w:t xml:space="preserve"> </w:t>
      </w:r>
      <w:r w:rsidRPr="003A6210">
        <w:rPr>
          <w:rFonts w:eastAsia="Times New Roman" w:cstheme="minorHAnsi"/>
          <w:color w:val="000000" w:themeColor="text1"/>
          <w:lang w:eastAsia="es-ES"/>
        </w:rPr>
        <w:t xml:space="preserve"> o a </w:t>
      </w:r>
      <w:hyperlink r:id="rId8" w:history="1">
        <w:r w:rsidR="007E5FA3" w:rsidRPr="003A6210">
          <w:rPr>
            <w:rStyle w:val="Hipervnculo"/>
            <w:rFonts w:eastAsia="Times New Roman" w:cstheme="minorHAnsi"/>
            <w:color w:val="000000" w:themeColor="text1"/>
            <w:lang w:eastAsia="es-ES"/>
          </w:rPr>
          <w:t>info@forvisur.es</w:t>
        </w:r>
      </w:hyperlink>
    </w:p>
    <w:p w:rsidR="00963EC1" w:rsidRPr="003A6210" w:rsidRDefault="00963EC1" w:rsidP="00387049">
      <w:pPr>
        <w:spacing w:after="0" w:line="240" w:lineRule="auto"/>
        <w:jc w:val="both"/>
        <w:rPr>
          <w:rFonts w:eastAsia="Times New Roman" w:cstheme="minorHAnsi"/>
          <w:color w:val="000000" w:themeColor="text1"/>
          <w:lang w:eastAsia="es-ES"/>
        </w:rPr>
      </w:pPr>
    </w:p>
    <w:p w:rsidR="00387049" w:rsidRPr="003A6210" w:rsidRDefault="00387049" w:rsidP="00963EC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Portabilidad de los datos</w:t>
      </w:r>
      <w:r w:rsidR="00963EC1" w:rsidRPr="003A6210">
        <w:rPr>
          <w:rFonts w:eastAsia="Times New Roman" w:cstheme="minorHAnsi"/>
          <w:color w:val="000000" w:themeColor="text1"/>
          <w:lang w:eastAsia="es-ES"/>
        </w:rPr>
        <w:t>.</w:t>
      </w:r>
    </w:p>
    <w:p w:rsidR="00963EC1"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Le informamos que no utilizamos ningún servicio de </w:t>
      </w:r>
      <w:proofErr w:type="spellStart"/>
      <w:r w:rsidRPr="003A6210">
        <w:rPr>
          <w:rFonts w:eastAsia="Times New Roman" w:cstheme="minorHAnsi"/>
          <w:color w:val="000000" w:themeColor="text1"/>
          <w:lang w:eastAsia="es-ES"/>
        </w:rPr>
        <w:t>cloudcomputing</w:t>
      </w:r>
      <w:proofErr w:type="spellEnd"/>
      <w:r w:rsidRPr="003A6210">
        <w:rPr>
          <w:rFonts w:eastAsia="Times New Roman" w:cstheme="minorHAnsi"/>
          <w:color w:val="000000" w:themeColor="text1"/>
          <w:lang w:eastAsia="es-ES"/>
        </w:rPr>
        <w:t>.</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Le informamos que garantizamos su derecho a la portabilidad de datos.</w:t>
      </w:r>
    </w:p>
    <w:p w:rsidR="003A6210" w:rsidRPr="003A6210" w:rsidRDefault="003A6210" w:rsidP="00387049">
      <w:pPr>
        <w:spacing w:after="0" w:line="240" w:lineRule="auto"/>
        <w:jc w:val="both"/>
        <w:rPr>
          <w:rFonts w:eastAsia="Times New Roman" w:cstheme="minorHAnsi"/>
          <w:color w:val="000000" w:themeColor="text1"/>
          <w:lang w:eastAsia="es-ES"/>
        </w:rPr>
      </w:pPr>
    </w:p>
    <w:p w:rsidR="00DB46F1" w:rsidRPr="003A6210" w:rsidRDefault="00DB46F1" w:rsidP="00DB46F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Derechos de los interesados</w:t>
      </w:r>
      <w:r w:rsidRPr="003A6210">
        <w:rPr>
          <w:rFonts w:eastAsia="Times New Roman" w:cstheme="minorHAnsi"/>
          <w:color w:val="000000" w:themeColor="text1"/>
          <w:lang w:eastAsia="es-ES"/>
        </w:rPr>
        <w:t>.</w:t>
      </w:r>
    </w:p>
    <w:p w:rsidR="00DB46F1" w:rsidRPr="003A6210" w:rsidRDefault="00DB46F1" w:rsidP="00DB46F1">
      <w:pPr>
        <w:spacing w:after="60" w:line="240" w:lineRule="auto"/>
        <w:jc w:val="both"/>
        <w:rPr>
          <w:rFonts w:cstheme="minorHAnsi"/>
          <w:color w:val="000000" w:themeColor="text1"/>
        </w:rPr>
      </w:pPr>
      <w:r w:rsidRPr="003A6210">
        <w:rPr>
          <w:rFonts w:cstheme="minorHAnsi"/>
          <w:color w:val="000000" w:themeColor="text1"/>
        </w:rPr>
        <w:t>El Usuario</w:t>
      </w:r>
      <w:r w:rsidRPr="003A6210">
        <w:rPr>
          <w:rStyle w:val="Textoennegrita"/>
          <w:rFonts w:cstheme="minorHAnsi"/>
          <w:color w:val="000000" w:themeColor="text1"/>
        </w:rPr>
        <w:t xml:space="preserve"> </w:t>
      </w:r>
      <w:r w:rsidRPr="003A6210">
        <w:rPr>
          <w:rFonts w:cstheme="minorHAnsi"/>
          <w:color w:val="000000" w:themeColor="text1"/>
        </w:rPr>
        <w:t xml:space="preserve">y/o Cliente podrá ejercitar ante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w:t>
      </w:r>
      <w:r w:rsidRPr="003A6210">
        <w:rPr>
          <w:rFonts w:cstheme="minorHAnsi"/>
          <w:color w:val="000000" w:themeColor="text1"/>
        </w:rPr>
        <w:t>los derechos de acceso, rectificación o supresión, limitación de su tratamiento, oposición, portabilidad, y a oponerse a decisiones individuales automatizadas. Asimismo, podrán revocar su consentimiento en caso de que lo hayan otorgado para alguna finalidad específica, pudiendo modificar sus preferencias en todo momento.</w:t>
      </w:r>
    </w:p>
    <w:p w:rsidR="00DB46F1" w:rsidRPr="003A6210" w:rsidRDefault="00DB46F1" w:rsidP="00DB46F1">
      <w:pPr>
        <w:spacing w:after="60" w:line="240" w:lineRule="auto"/>
        <w:jc w:val="both"/>
        <w:rPr>
          <w:rFonts w:eastAsia="Times New Roman" w:cstheme="minorHAnsi"/>
          <w:color w:val="000000" w:themeColor="text1"/>
          <w:lang w:eastAsia="es-ES"/>
        </w:rPr>
      </w:pPr>
      <w:r w:rsidRPr="003A6210">
        <w:rPr>
          <w:rFonts w:cstheme="minorHAnsi"/>
          <w:color w:val="000000" w:themeColor="text1"/>
        </w:rPr>
        <w:t>El Usuario</w:t>
      </w:r>
      <w:r w:rsidRPr="003A6210">
        <w:rPr>
          <w:rStyle w:val="Textoennegrita"/>
          <w:rFonts w:cstheme="minorHAnsi"/>
          <w:color w:val="000000" w:themeColor="text1"/>
        </w:rPr>
        <w:t xml:space="preserve"> </w:t>
      </w:r>
      <w:r w:rsidRPr="003A6210">
        <w:rPr>
          <w:rFonts w:cstheme="minorHAnsi"/>
          <w:color w:val="000000" w:themeColor="text1"/>
        </w:rPr>
        <w:t xml:space="preserve">y/o Cliente podrá ejercitar cualquiera de los derechos informados en el párrafo anterior, mediante el envío de un correo electrónico indicando el derecho que ejercita dirigido a </w:t>
      </w:r>
      <w:hyperlink r:id="rId9" w:history="1">
        <w:r w:rsidR="000147FA" w:rsidRPr="003A6210">
          <w:rPr>
            <w:rStyle w:val="Hipervnculo"/>
            <w:rFonts w:eastAsia="Times New Roman" w:cstheme="minorHAnsi"/>
            <w:color w:val="000000" w:themeColor="text1"/>
            <w:lang w:eastAsia="es-ES"/>
          </w:rPr>
          <w:t>info@forvisur.es</w:t>
        </w:r>
      </w:hyperlink>
      <w:r w:rsidRPr="003A6210">
        <w:rPr>
          <w:rFonts w:cstheme="minorHAnsi"/>
          <w:color w:val="000000" w:themeColor="text1"/>
        </w:rPr>
        <w:t xml:space="preserve">, o bien mediante el envío de una carta firmada dirigida a </w:t>
      </w:r>
      <w:r w:rsidR="007E5FA3" w:rsidRPr="003A6210">
        <w:rPr>
          <w:rFonts w:eastAsia="Times New Roman" w:cstheme="minorHAnsi"/>
          <w:color w:val="000000" w:themeColor="text1"/>
          <w:lang w:eastAsia="es-ES"/>
        </w:rPr>
        <w:t xml:space="preserve">Forvisur S.L </w:t>
      </w:r>
      <w:r w:rsidRPr="003A6210">
        <w:rPr>
          <w:rFonts w:cstheme="minorHAnsi"/>
          <w:color w:val="000000" w:themeColor="text1"/>
        </w:rPr>
        <w:t xml:space="preserve"> </w:t>
      </w:r>
      <w:r w:rsidR="007E5FA3" w:rsidRPr="003A6210">
        <w:rPr>
          <w:color w:val="000000" w:themeColor="text1"/>
        </w:rPr>
        <w:t>C/</w:t>
      </w:r>
      <w:proofErr w:type="spellStart"/>
      <w:r w:rsidR="007E5FA3" w:rsidRPr="003A6210">
        <w:rPr>
          <w:color w:val="000000" w:themeColor="text1"/>
        </w:rPr>
        <w:t>Espeluy</w:t>
      </w:r>
      <w:proofErr w:type="spellEnd"/>
      <w:r w:rsidR="007E5FA3" w:rsidRPr="003A6210">
        <w:rPr>
          <w:color w:val="000000" w:themeColor="text1"/>
        </w:rPr>
        <w:t xml:space="preserve"> 6 Polígono Industrial Los Olivares 23009 </w:t>
      </w:r>
      <w:r w:rsidR="003A6210" w:rsidRPr="003A6210">
        <w:rPr>
          <w:color w:val="000000" w:themeColor="text1"/>
        </w:rPr>
        <w:t>Jaén,</w:t>
      </w:r>
      <w:r w:rsidRPr="003A6210">
        <w:rPr>
          <w:rFonts w:cstheme="minorHAnsi"/>
          <w:color w:val="000000" w:themeColor="text1"/>
        </w:rPr>
        <w:t xml:space="preserve"> adjuntando en ambos casos una copia del DNI, N.I.E o pasaporte y la documentación que, en su caso, fundamente la petición.</w:t>
      </w:r>
    </w:p>
    <w:p w:rsidR="00DB46F1" w:rsidRPr="003A6210" w:rsidRDefault="00DB46F1" w:rsidP="00963EC1">
      <w:pPr>
        <w:spacing w:after="60" w:line="240" w:lineRule="auto"/>
        <w:jc w:val="both"/>
        <w:rPr>
          <w:rFonts w:ascii="Arial" w:eastAsia="Times New Roman" w:hAnsi="Arial" w:cs="Arial"/>
          <w:color w:val="000000" w:themeColor="text1"/>
          <w:lang w:eastAsia="es-ES"/>
        </w:rPr>
      </w:pPr>
    </w:p>
    <w:p w:rsidR="00387049" w:rsidRPr="003A6210" w:rsidRDefault="00387049" w:rsidP="00963EC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Reclamaci</w:t>
      </w:r>
      <w:r w:rsidRPr="003A6210">
        <w:rPr>
          <w:rFonts w:ascii="Calibri" w:eastAsia="Times New Roman" w:hAnsi="Calibri" w:cs="Calibri"/>
          <w:color w:val="000000" w:themeColor="text1"/>
          <w:u w:val="single"/>
          <w:lang w:eastAsia="es-ES"/>
        </w:rPr>
        <w:t>ó</w:t>
      </w:r>
      <w:r w:rsidRPr="003A6210">
        <w:rPr>
          <w:rFonts w:eastAsia="Times New Roman" w:cstheme="minorHAnsi"/>
          <w:color w:val="000000" w:themeColor="text1"/>
          <w:u w:val="single"/>
          <w:lang w:eastAsia="es-ES"/>
        </w:rPr>
        <w:t>n ante la autoridad de control</w:t>
      </w:r>
      <w:r w:rsidR="00963EC1" w:rsidRPr="003A6210">
        <w:rPr>
          <w:rFonts w:eastAsia="Times New Roman" w:cstheme="minorHAnsi"/>
          <w:color w:val="000000" w:themeColor="text1"/>
          <w:lang w:eastAsia="es-ES"/>
        </w:rPr>
        <w:t>.</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Le informamos que tiene derecho a presentar una denuncia o reclamación si considera que sus datos se están utilizando de manera incorrecta ante la Autoridad de Control que es la Agencia Española de Protección de Datos c</w:t>
      </w:r>
      <w:r w:rsidR="00841F09" w:rsidRPr="003A6210">
        <w:rPr>
          <w:rFonts w:eastAsia="Times New Roman" w:cstheme="minorHAnsi"/>
          <w:color w:val="000000" w:themeColor="text1"/>
          <w:lang w:eastAsia="es-ES"/>
        </w:rPr>
        <w:t xml:space="preserve">uyo domicilio se encuentra en </w:t>
      </w:r>
      <w:r w:rsidRPr="003A6210">
        <w:rPr>
          <w:rFonts w:eastAsia="Times New Roman" w:cstheme="minorHAnsi"/>
          <w:color w:val="000000" w:themeColor="text1"/>
          <w:lang w:eastAsia="es-ES"/>
        </w:rPr>
        <w:t xml:space="preserve"> C/ Jorge Juan nº 6, 28001 de Madrid.</w:t>
      </w:r>
    </w:p>
    <w:p w:rsidR="00963EC1" w:rsidRPr="003A6210" w:rsidRDefault="00963EC1" w:rsidP="00387049">
      <w:pPr>
        <w:spacing w:after="0" w:line="240" w:lineRule="auto"/>
        <w:jc w:val="both"/>
        <w:rPr>
          <w:rFonts w:eastAsia="Times New Roman" w:cstheme="minorHAnsi"/>
          <w:color w:val="000000" w:themeColor="text1"/>
          <w:lang w:eastAsia="es-ES"/>
        </w:rPr>
      </w:pPr>
    </w:p>
    <w:p w:rsidR="00387049" w:rsidRPr="003A6210" w:rsidRDefault="00387049" w:rsidP="00963EC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Seguimiento de comportamiento y señales de no rastreo</w:t>
      </w:r>
      <w:r w:rsidR="00963EC1" w:rsidRPr="003A6210">
        <w:rPr>
          <w:rFonts w:eastAsia="Times New Roman" w:cstheme="minorHAnsi"/>
          <w:color w:val="000000" w:themeColor="text1"/>
          <w:lang w:eastAsia="es-ES"/>
        </w:rPr>
        <w:t>.</w:t>
      </w:r>
    </w:p>
    <w:p w:rsidR="00387049" w:rsidRPr="003A6210" w:rsidRDefault="007E5FA3"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puede utilizar tecnologías de recopilación de datos para conocer información sobre sus actividades en línea y en sitios web de terceros u otros servicios de seguimiento de comportamientos. Para ello consulte nuestra Política de cookies.</w:t>
      </w:r>
    </w:p>
    <w:p w:rsidR="00963EC1" w:rsidRPr="003A6210" w:rsidRDefault="00963EC1" w:rsidP="00387049">
      <w:pPr>
        <w:spacing w:after="0" w:line="240" w:lineRule="auto"/>
        <w:jc w:val="both"/>
        <w:rPr>
          <w:rFonts w:eastAsia="Times New Roman" w:cstheme="minorHAnsi"/>
          <w:color w:val="000000" w:themeColor="text1"/>
          <w:lang w:eastAsia="es-ES"/>
        </w:rPr>
      </w:pPr>
    </w:p>
    <w:p w:rsidR="00387049" w:rsidRPr="003A6210" w:rsidRDefault="00387049" w:rsidP="00963EC1">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Privacidad de los menores</w:t>
      </w:r>
      <w:r w:rsidR="00963EC1" w:rsidRPr="003A6210">
        <w:rPr>
          <w:rFonts w:eastAsia="Times New Roman" w:cstheme="minorHAnsi"/>
          <w:color w:val="000000" w:themeColor="text1"/>
          <w:lang w:eastAsia="es-ES"/>
        </w:rPr>
        <w:t>.</w:t>
      </w:r>
    </w:p>
    <w:p w:rsidR="00387049" w:rsidRPr="003A6210" w:rsidRDefault="007E5FA3"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tiene especial cuidado en proteger la privacidad de los menores. Nuestros sitios web son sitios para el público en general. No permitimos que menores de 16 años se registren, ni almacenamos información personal de aquellos usuarios que sean menores de 16 años.</w:t>
      </w:r>
    </w:p>
    <w:p w:rsidR="00963EC1" w:rsidRPr="003A6210" w:rsidRDefault="00963EC1" w:rsidP="00387049">
      <w:pPr>
        <w:spacing w:after="0" w:line="240" w:lineRule="auto"/>
        <w:jc w:val="both"/>
        <w:rPr>
          <w:rFonts w:eastAsia="Times New Roman" w:cstheme="minorHAnsi"/>
          <w:color w:val="000000" w:themeColor="text1"/>
          <w:lang w:eastAsia="es-ES"/>
        </w:rPr>
      </w:pPr>
    </w:p>
    <w:p w:rsidR="00387049" w:rsidRPr="003A6210" w:rsidRDefault="00387049" w:rsidP="00E036C6">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 xml:space="preserve">Enlaces </w:t>
      </w:r>
      <w:r w:rsidR="00BC2DFD" w:rsidRPr="003A6210">
        <w:rPr>
          <w:rFonts w:eastAsia="Times New Roman" w:cstheme="minorHAnsi"/>
          <w:color w:val="000000" w:themeColor="text1"/>
          <w:u w:val="single"/>
          <w:lang w:eastAsia="es-ES"/>
        </w:rPr>
        <w:t>a</w:t>
      </w:r>
      <w:r w:rsidRPr="003A6210">
        <w:rPr>
          <w:rFonts w:eastAsia="Times New Roman" w:cstheme="minorHAnsi"/>
          <w:color w:val="000000" w:themeColor="text1"/>
          <w:u w:val="single"/>
          <w:lang w:eastAsia="es-ES"/>
        </w:rPr>
        <w:t xml:space="preserve"> redes sociales</w:t>
      </w:r>
      <w:r w:rsidR="00EA5AEF" w:rsidRPr="003A6210">
        <w:rPr>
          <w:rFonts w:eastAsia="Times New Roman" w:cstheme="minorHAnsi"/>
          <w:color w:val="000000" w:themeColor="text1"/>
          <w:lang w:eastAsia="es-ES"/>
        </w:rPr>
        <w:t>.</w:t>
      </w:r>
      <w:r w:rsidR="003A6210" w:rsidRPr="003A6210">
        <w:rPr>
          <w:rFonts w:eastAsia="Times New Roman" w:cstheme="minorHAnsi"/>
          <w:color w:val="000000" w:themeColor="text1"/>
          <w:lang w:eastAsia="es-ES"/>
        </w:rPr>
        <w:t xml:space="preserve"> </w:t>
      </w:r>
    </w:p>
    <w:p w:rsidR="00387049" w:rsidRPr="003A6210" w:rsidRDefault="007E5FA3" w:rsidP="00E036C6">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pone a disposición de los usuarios, a través de diferentes herramientas y aplicaciones, medios de enlace que permiten a los usuarios acceder a los canales y páginas del sitio web que </w:t>
      </w: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mantiene en diferentes plataformas y redes sociales pertenecientes y/o gestionadas por terceros (Facebook, </w:t>
      </w:r>
      <w:proofErr w:type="spellStart"/>
      <w:r w:rsidR="00387049" w:rsidRPr="003A6210">
        <w:rPr>
          <w:rFonts w:eastAsia="Times New Roman" w:cstheme="minorHAnsi"/>
          <w:color w:val="000000" w:themeColor="text1"/>
          <w:lang w:eastAsia="es-ES"/>
        </w:rPr>
        <w:t>Twitter</w:t>
      </w:r>
      <w:proofErr w:type="spellEnd"/>
      <w:r w:rsidR="00387049" w:rsidRPr="003A6210">
        <w:rPr>
          <w:rFonts w:eastAsia="Times New Roman" w:cstheme="minorHAnsi"/>
          <w:color w:val="000000" w:themeColor="text1"/>
          <w:lang w:eastAsia="es-ES"/>
        </w:rPr>
        <w:t xml:space="preserve">, </w:t>
      </w:r>
      <w:proofErr w:type="spellStart"/>
      <w:r w:rsidR="00387049" w:rsidRPr="003A6210">
        <w:rPr>
          <w:rFonts w:eastAsia="Times New Roman" w:cstheme="minorHAnsi"/>
          <w:color w:val="000000" w:themeColor="text1"/>
          <w:lang w:eastAsia="es-ES"/>
        </w:rPr>
        <w:t>Linkedin</w:t>
      </w:r>
      <w:proofErr w:type="spellEnd"/>
      <w:r w:rsidR="00387049" w:rsidRPr="003A6210">
        <w:rPr>
          <w:rFonts w:eastAsia="Times New Roman" w:cstheme="minorHAnsi"/>
          <w:color w:val="000000" w:themeColor="text1"/>
          <w:lang w:eastAsia="es-ES"/>
        </w:rPr>
        <w:t>)</w:t>
      </w:r>
      <w:r w:rsidR="00E036C6" w:rsidRPr="003A6210">
        <w:rPr>
          <w:rFonts w:eastAsia="Times New Roman" w:cstheme="minorHAnsi"/>
          <w:color w:val="000000" w:themeColor="text1"/>
          <w:lang w:eastAsia="es-ES"/>
        </w:rPr>
        <w:t>.</w:t>
      </w:r>
      <w:r w:rsidR="00387049" w:rsidRPr="003A6210">
        <w:rPr>
          <w:rFonts w:eastAsia="Times New Roman" w:cstheme="minorHAnsi"/>
          <w:color w:val="000000" w:themeColor="text1"/>
          <w:lang w:eastAsia="es-ES"/>
        </w:rPr>
        <w:t xml:space="preserve"> La inclusión de estos enlaces en el sitio web tiene por único objeto facilitar a los usuarios el acceso a dichos canales en las diferentes plataformas y redes sociales.</w:t>
      </w:r>
    </w:p>
    <w:p w:rsidR="00387049" w:rsidRPr="003A6210" w:rsidRDefault="00387049" w:rsidP="00E036C6">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establecimiento de estas aplicaciones no implica la existencia de relación alguna entre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y el titular, fabricante o distribuidor de la plataforma enlazada, como tampoco la aceptación y aprobación por parte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de sus contenidos y/o servicios, siendo su titular, fabricante o distribuidor el único responsable de los mismos.</w:t>
      </w:r>
    </w:p>
    <w:p w:rsidR="00387049" w:rsidRPr="003A6210" w:rsidRDefault="00387049" w:rsidP="00E036C6">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ningún caso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comparte con Facebook, </w:t>
      </w:r>
      <w:proofErr w:type="spellStart"/>
      <w:r w:rsidRPr="003A6210">
        <w:rPr>
          <w:rFonts w:eastAsia="Times New Roman" w:cstheme="minorHAnsi"/>
          <w:color w:val="000000" w:themeColor="text1"/>
          <w:lang w:eastAsia="es-ES"/>
        </w:rPr>
        <w:t>Twitter</w:t>
      </w:r>
      <w:proofErr w:type="spellEnd"/>
      <w:r w:rsidRPr="003A6210">
        <w:rPr>
          <w:rFonts w:eastAsia="Times New Roman" w:cstheme="minorHAnsi"/>
          <w:color w:val="000000" w:themeColor="text1"/>
          <w:lang w:eastAsia="es-ES"/>
        </w:rPr>
        <w:t xml:space="preserve">, </w:t>
      </w:r>
      <w:proofErr w:type="spellStart"/>
      <w:r w:rsidRPr="003A6210">
        <w:rPr>
          <w:rFonts w:eastAsia="Times New Roman" w:cstheme="minorHAnsi"/>
          <w:color w:val="000000" w:themeColor="text1"/>
          <w:lang w:eastAsia="es-ES"/>
        </w:rPr>
        <w:t>Instagram</w:t>
      </w:r>
      <w:proofErr w:type="spellEnd"/>
      <w:r w:rsidRPr="003A6210">
        <w:rPr>
          <w:rFonts w:eastAsia="Times New Roman" w:cstheme="minorHAnsi"/>
          <w:color w:val="000000" w:themeColor="text1"/>
          <w:lang w:eastAsia="es-ES"/>
        </w:rPr>
        <w:t xml:space="preserve">, </w:t>
      </w:r>
      <w:proofErr w:type="spellStart"/>
      <w:r w:rsidRPr="003A6210">
        <w:rPr>
          <w:rFonts w:eastAsia="Times New Roman" w:cstheme="minorHAnsi"/>
          <w:color w:val="000000" w:themeColor="text1"/>
          <w:lang w:eastAsia="es-ES"/>
        </w:rPr>
        <w:t>Linkedin</w:t>
      </w:r>
      <w:proofErr w:type="spellEnd"/>
      <w:r w:rsidRPr="003A6210">
        <w:rPr>
          <w:rFonts w:eastAsia="Times New Roman" w:cstheme="minorHAnsi"/>
          <w:color w:val="000000" w:themeColor="text1"/>
          <w:lang w:eastAsia="es-ES"/>
        </w:rPr>
        <w:t xml:space="preserve">, o cualquier otra red social que se incorpore en el futuro ningún tipo de información privada sobre sus usuarios, siendo su única finalidad la establecida en las presentes condiciones, así como en la política de privacidad del sitio web. En este sentido, toda la información que el propio usuario desee proporcionar a estas plataformas será bajo su propia responsabilidad, no interviniendo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en dicho proceso.</w:t>
      </w:r>
    </w:p>
    <w:p w:rsidR="00387049" w:rsidRPr="003A6210" w:rsidRDefault="00387049" w:rsidP="00E036C6">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La activación y uso de estas aplicaciones puede conllevar la identificación y autenticación del usuario (</w:t>
      </w:r>
      <w:proofErr w:type="spellStart"/>
      <w:r w:rsidRPr="003A6210">
        <w:rPr>
          <w:rFonts w:eastAsia="Times New Roman" w:cstheme="minorHAnsi"/>
          <w:color w:val="000000" w:themeColor="text1"/>
          <w:lang w:eastAsia="es-ES"/>
        </w:rPr>
        <w:t>login</w:t>
      </w:r>
      <w:proofErr w:type="spellEnd"/>
      <w:r w:rsidRPr="003A6210">
        <w:rPr>
          <w:rFonts w:eastAsia="Times New Roman" w:cstheme="minorHAnsi"/>
          <w:color w:val="000000" w:themeColor="text1"/>
          <w:lang w:eastAsia="es-ES"/>
        </w:rPr>
        <w:t xml:space="preserve">/contraseña) en las plataformas correspondientes, completamente externas al sitio web y fuera del control de </w:t>
      </w:r>
      <w:r w:rsidR="007E5FA3" w:rsidRPr="003A6210">
        <w:rPr>
          <w:rFonts w:eastAsia="Times New Roman" w:cstheme="minorHAnsi"/>
          <w:color w:val="000000" w:themeColor="text1"/>
          <w:lang w:eastAsia="es-ES"/>
        </w:rPr>
        <w:t xml:space="preserve">Forvisur </w:t>
      </w:r>
      <w:proofErr w:type="gramStart"/>
      <w:r w:rsidR="007E5FA3" w:rsidRPr="003A6210">
        <w:rPr>
          <w:rFonts w:eastAsia="Times New Roman" w:cstheme="minorHAnsi"/>
          <w:color w:val="000000" w:themeColor="text1"/>
          <w:lang w:eastAsia="es-ES"/>
        </w:rPr>
        <w:t xml:space="preserve">S.L </w:t>
      </w:r>
      <w:r w:rsidRPr="003A6210">
        <w:rPr>
          <w:rFonts w:eastAsia="Times New Roman" w:cstheme="minorHAnsi"/>
          <w:color w:val="000000" w:themeColor="text1"/>
          <w:lang w:eastAsia="es-ES"/>
        </w:rPr>
        <w:t>.</w:t>
      </w:r>
      <w:proofErr w:type="gramEnd"/>
      <w:r w:rsidRPr="003A6210">
        <w:rPr>
          <w:rFonts w:eastAsia="Times New Roman" w:cstheme="minorHAnsi"/>
          <w:color w:val="000000" w:themeColor="text1"/>
          <w:lang w:eastAsia="es-ES"/>
        </w:rPr>
        <w:t xml:space="preserve"> Al acceder a dichas redes externas, el usuario ingresa en un entorno no controlado por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por lo que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asumirá ninguna responsabilidad sobre la configuración de seguridad de dichos entornos.</w:t>
      </w:r>
    </w:p>
    <w:p w:rsidR="00387049" w:rsidRPr="003A6210" w:rsidRDefault="00387049" w:rsidP="00BC2DFD">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Dado que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tiene control alguno sobre el contenido alojado en dichos canales, el usuario reconoce y acepta que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asume responsabilidad alguna por el contenido ni por los servicios a los que el usuario pueda acceder en dichas páginas, ni por cualquier contenido, productos, servicios, publicidad, ni cualquier otro material disponible en los mismos. Por tal motivo, el usuario debe extremar la prudencia en la valoración y utilización de la información, contenidos y servicios existentes en los canales enlazados, y sobre la información propia o de terceros que quiera compartir en dichos canales.</w:t>
      </w:r>
    </w:p>
    <w:p w:rsidR="00E036C6" w:rsidRPr="003A6210" w:rsidRDefault="00E036C6" w:rsidP="00387049">
      <w:pPr>
        <w:spacing w:after="0" w:line="240" w:lineRule="auto"/>
        <w:jc w:val="both"/>
        <w:rPr>
          <w:rFonts w:eastAsia="Times New Roman" w:cstheme="minorHAnsi"/>
          <w:color w:val="000000" w:themeColor="text1"/>
          <w:lang w:eastAsia="es-ES"/>
        </w:rPr>
      </w:pPr>
    </w:p>
    <w:p w:rsidR="00387049" w:rsidRPr="003A6210" w:rsidRDefault="00387049" w:rsidP="00E036C6">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Suspensi</w:t>
      </w:r>
      <w:r w:rsidRPr="003A6210">
        <w:rPr>
          <w:rFonts w:ascii="Calibri" w:eastAsia="Times New Roman" w:hAnsi="Calibri" w:cs="Calibri"/>
          <w:color w:val="000000" w:themeColor="text1"/>
          <w:u w:val="single"/>
          <w:lang w:eastAsia="es-ES"/>
        </w:rPr>
        <w:t>ó</w:t>
      </w:r>
      <w:r w:rsidRPr="003A6210">
        <w:rPr>
          <w:rFonts w:eastAsia="Times New Roman" w:cstheme="minorHAnsi"/>
          <w:color w:val="000000" w:themeColor="text1"/>
          <w:u w:val="single"/>
          <w:lang w:eastAsia="es-ES"/>
        </w:rPr>
        <w:t>n del sitio web</w:t>
      </w:r>
      <w:r w:rsidR="00E036C6" w:rsidRPr="003A6210">
        <w:rPr>
          <w:rFonts w:eastAsia="Times New Roman" w:cstheme="minorHAnsi"/>
          <w:color w:val="000000" w:themeColor="text1"/>
          <w:lang w:eastAsia="es-ES"/>
        </w:rPr>
        <w:t>.</w:t>
      </w:r>
    </w:p>
    <w:p w:rsidR="00387049" w:rsidRPr="003A6210" w:rsidRDefault="007E5FA3"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se reserva el derecho a suspender, modificar, restringir o interrumpir, ya sea temporal o permanentemente, el acceso, navegación, uso, alojamiento y/o descarga del contenido y/o uso de servicios del sitio web, con o sin previa notificación, sin que medie la posibilidad del usuario de exigir indemnización alguna por esta causa.</w:t>
      </w:r>
    </w:p>
    <w:p w:rsidR="00E036C6" w:rsidRPr="003A6210" w:rsidRDefault="00E036C6" w:rsidP="00387049">
      <w:pPr>
        <w:spacing w:after="0" w:line="240" w:lineRule="auto"/>
        <w:jc w:val="both"/>
        <w:rPr>
          <w:rFonts w:eastAsia="Times New Roman" w:cstheme="minorHAnsi"/>
          <w:color w:val="000000" w:themeColor="text1"/>
          <w:lang w:eastAsia="es-ES"/>
        </w:rPr>
      </w:pP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Condiciones Generales de uso de perfiles sociales</w:t>
      </w:r>
      <w:r w:rsidR="00E036C6" w:rsidRPr="003A6210">
        <w:rPr>
          <w:rFonts w:eastAsia="Times New Roman" w:cstheme="minorHAnsi"/>
          <w:color w:val="000000" w:themeColor="text1"/>
          <w:lang w:eastAsia="es-ES"/>
        </w:rPr>
        <w:t>.</w:t>
      </w:r>
      <w:r w:rsidR="003A6210" w:rsidRPr="003A6210">
        <w:rPr>
          <w:rFonts w:eastAsia="Times New Roman" w:cstheme="minorHAnsi"/>
          <w:color w:val="000000" w:themeColor="text1"/>
          <w:lang w:eastAsia="es-ES"/>
        </w:rPr>
        <w:t xml:space="preserve"> </w:t>
      </w:r>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pretende que todos los usuarios finales conozcan cuáles son sus derechos y obligaciones desde el momento en que visitan sus perfiles sociales en Facebook, Twitter, y/o en cualquier red social análoga.</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Del mismo modo,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informa a los usuarios sobre sus derechos y obligaciones en relación con los contenidos expuestos a través de sus perfiles sociales, logotipos y marcas utilizadas, así como las responsabilidades que pueden derivarse del uso del servicio.</w:t>
      </w:r>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lastRenderedPageBreak/>
        <w:t xml:space="preserve">Forvisur S.L </w:t>
      </w:r>
      <w:r w:rsidR="00387049" w:rsidRPr="003A6210">
        <w:rPr>
          <w:rFonts w:eastAsia="Times New Roman" w:cstheme="minorHAnsi"/>
          <w:color w:val="000000" w:themeColor="text1"/>
          <w:lang w:eastAsia="es-ES"/>
        </w:rPr>
        <w:t xml:space="preserve"> está profundamente comprometido con que el servicio funcione correctamente y conforme a las condiciones acordadas con los usuarios. No obstante, en ocasiones es posible que se produzcan, (especialmente por la intervención de terceros mal intencionados), situaciones de las que se pudieran derivar responsabilidades.</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este sentido, a continuación se indican aquellas situaciones, en las que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se hace responsable de las actuaciones de los usuarios, asumiendo éstos todas las responsabilidades que pudieran derivarse:</w:t>
      </w:r>
    </w:p>
    <w:p w:rsidR="00280359" w:rsidRPr="003A6210" w:rsidRDefault="00387049" w:rsidP="00280359">
      <w:pPr>
        <w:pStyle w:val="Prrafodelista"/>
        <w:numPr>
          <w:ilvl w:val="0"/>
          <w:numId w:val="10"/>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caso de que aparezca publicada en la red social cualquier información que no hubiera sido publicada o compartida por parte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o que en su caso hubiera sido pub</w:t>
      </w:r>
      <w:r w:rsidR="00280359" w:rsidRPr="003A6210">
        <w:rPr>
          <w:rFonts w:eastAsia="Times New Roman" w:cstheme="minorHAnsi"/>
          <w:color w:val="000000" w:themeColor="text1"/>
          <w:lang w:eastAsia="es-ES"/>
        </w:rPr>
        <w:t>licada por un tercero ajeno.</w:t>
      </w:r>
    </w:p>
    <w:p w:rsidR="00280359" w:rsidRPr="003A6210" w:rsidRDefault="00387049" w:rsidP="00280359">
      <w:pPr>
        <w:pStyle w:val="Prrafodelista"/>
        <w:numPr>
          <w:ilvl w:val="0"/>
          <w:numId w:val="10"/>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En caso de que la red social no se encuentre operativa por razones técnicas imputables al dueño de la propia plataforma, terceros o causas imprevisibles o de fuerza mayor, siendo estas circunstancias responsabilidad de la red socia</w:t>
      </w:r>
      <w:r w:rsidR="00280359" w:rsidRPr="003A6210">
        <w:rPr>
          <w:rFonts w:eastAsia="Times New Roman" w:cstheme="minorHAnsi"/>
          <w:color w:val="000000" w:themeColor="text1"/>
          <w:lang w:eastAsia="es-ES"/>
        </w:rPr>
        <w:t>l, o en su caso del tercero.</w:t>
      </w:r>
    </w:p>
    <w:p w:rsidR="00280359" w:rsidRPr="003A6210" w:rsidRDefault="00387049" w:rsidP="00280359">
      <w:pPr>
        <w:pStyle w:val="Prrafodelista"/>
        <w:numPr>
          <w:ilvl w:val="0"/>
          <w:numId w:val="10"/>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En caso de que la red social modifique sus condiciones generales de uso, políticas de privacidad o modo de funcionamiento, siendo estas circunstancias respo</w:t>
      </w:r>
      <w:r w:rsidR="00280359" w:rsidRPr="003A6210">
        <w:rPr>
          <w:rFonts w:eastAsia="Times New Roman" w:cstheme="minorHAnsi"/>
          <w:color w:val="000000" w:themeColor="text1"/>
          <w:lang w:eastAsia="es-ES"/>
        </w:rPr>
        <w:t>nsabilidad de la red social.</w:t>
      </w:r>
    </w:p>
    <w:p w:rsidR="00280359" w:rsidRPr="003A6210" w:rsidRDefault="00387049" w:rsidP="00280359">
      <w:pPr>
        <w:pStyle w:val="Prrafodelista"/>
        <w:numPr>
          <w:ilvl w:val="0"/>
          <w:numId w:val="10"/>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En caso de que el usuario almacene, difunda, publique o distribuya en la red social cualquier tipo de material difamatorio, injurioso, discriminatorio, que incite a la violencia o que sea contrario a la moral, el orden público, los derechos fundamentales, las libertades públicas, el honor, la intimi</w:t>
      </w:r>
      <w:r w:rsidR="00280359" w:rsidRPr="003A6210">
        <w:rPr>
          <w:rFonts w:eastAsia="Times New Roman" w:cstheme="minorHAnsi"/>
          <w:color w:val="000000" w:themeColor="text1"/>
          <w:lang w:eastAsia="es-ES"/>
        </w:rPr>
        <w:t>dad o la imagen de terceros.</w:t>
      </w:r>
    </w:p>
    <w:p w:rsidR="00387049" w:rsidRPr="003A6210" w:rsidRDefault="00387049" w:rsidP="00280359">
      <w:pPr>
        <w:pStyle w:val="Prrafodelista"/>
        <w:numPr>
          <w:ilvl w:val="0"/>
          <w:numId w:val="10"/>
        </w:numPr>
        <w:spacing w:after="60" w:line="240" w:lineRule="auto"/>
        <w:ind w:left="714" w:hanging="357"/>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caso de que el usuario utilice la red social para introducir datos, virus o código malicioso en los equipos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o de cualquier otro usuario.</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caso de que cualquiera de los contenidos accesibles a través de los perfiles sociales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fuera contrario a la normativa vigente, éste se compromete a proceder a su retirada inmediata, tan pronto tenga conocimiento de esta situación.</w:t>
      </w:r>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no se compromete a informar a los usuarios cuándo sus comentarios y publicaciones sean objeto de edición y/o moderación; sin embargo podrá advertir y tomar las medidas oportunas para suspender y expulsar a los usuarios que envíen contenido inapropiado periódica y sistemáticamente. Aquellos usuarios que lleven a cabo las mencionadas conductas en más de una ocasión, habiendo sido suspendidos o expulsados del servicio con anterioridad se les podrán impedir el uso del perfil social con carácter indefinido, suponiendo esto la expulsión definitiva del programa y el bloqueo permanente del usuario.</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Así mismo,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garantiza la veracidad, fiabilidad, vigencia o integridad del contenido de terceros que contiene su perfil social o cualquier sitio enlazado.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es responsable del contenido de los sitios web no operados por </w:t>
      </w:r>
      <w:r w:rsidR="007E5FA3" w:rsidRPr="003A6210">
        <w:rPr>
          <w:rFonts w:eastAsia="Times New Roman" w:cstheme="minorHAnsi"/>
          <w:color w:val="000000" w:themeColor="text1"/>
          <w:lang w:eastAsia="es-ES"/>
        </w:rPr>
        <w:t xml:space="preserve">Forvisur </w:t>
      </w:r>
      <w:proofErr w:type="gramStart"/>
      <w:r w:rsidR="007E5FA3" w:rsidRPr="003A6210">
        <w:rPr>
          <w:rFonts w:eastAsia="Times New Roman" w:cstheme="minorHAnsi"/>
          <w:color w:val="000000" w:themeColor="text1"/>
          <w:lang w:eastAsia="es-ES"/>
        </w:rPr>
        <w:t xml:space="preserve">S.L </w:t>
      </w:r>
      <w:r w:rsidRPr="003A6210">
        <w:rPr>
          <w:rFonts w:eastAsia="Times New Roman" w:cstheme="minorHAnsi"/>
          <w:color w:val="000000" w:themeColor="text1"/>
          <w:lang w:eastAsia="es-ES"/>
        </w:rPr>
        <w:t>.</w:t>
      </w:r>
      <w:proofErr w:type="gramEnd"/>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perfil social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puede incluir opiniones, recomendaciones o manifestaciones de terceros, que no reflejan necesariamente las opiniones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ni indican su compromiso con una determinada línea de actuación.</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La información proporcionada a través del perfil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en las redes sociales no debe considerarse en ningún caso asimilable al asesoramiento profesional apropiado en relación con sus circunstancias y consultas concretas, para así lograr la máxima eficacia de las medidas adoptadas. En ningún caso la información facilitada a través de medios sociales podrá ser considerada una alternativa a la información proporcionada personalmente por parte de </w:t>
      </w:r>
      <w:r w:rsidR="007E5FA3" w:rsidRPr="003A6210">
        <w:rPr>
          <w:rFonts w:eastAsia="Times New Roman" w:cstheme="minorHAnsi"/>
          <w:color w:val="000000" w:themeColor="text1"/>
          <w:lang w:eastAsia="es-ES"/>
        </w:rPr>
        <w:t xml:space="preserve">Forvisur </w:t>
      </w:r>
      <w:proofErr w:type="gramStart"/>
      <w:r w:rsidR="007E5FA3" w:rsidRPr="003A6210">
        <w:rPr>
          <w:rFonts w:eastAsia="Times New Roman" w:cstheme="minorHAnsi"/>
          <w:color w:val="000000" w:themeColor="text1"/>
          <w:lang w:eastAsia="es-ES"/>
        </w:rPr>
        <w:t xml:space="preserve">S.L </w:t>
      </w:r>
      <w:r w:rsidRPr="003A6210">
        <w:rPr>
          <w:rFonts w:eastAsia="Times New Roman" w:cstheme="minorHAnsi"/>
          <w:color w:val="000000" w:themeColor="text1"/>
          <w:lang w:eastAsia="es-ES"/>
        </w:rPr>
        <w:t>.</w:t>
      </w:r>
      <w:proofErr w:type="gramEnd"/>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280359" w:rsidRPr="003A6210">
        <w:rPr>
          <w:rFonts w:eastAsia="Times New Roman" w:cstheme="minorHAnsi"/>
          <w:color w:val="000000" w:themeColor="text1"/>
          <w:lang w:eastAsia="es-ES"/>
        </w:rPr>
        <w:t xml:space="preserve"> </w:t>
      </w:r>
      <w:r w:rsidR="00387049" w:rsidRPr="003A6210">
        <w:rPr>
          <w:rFonts w:eastAsia="Times New Roman" w:cstheme="minorHAnsi"/>
          <w:color w:val="000000" w:themeColor="text1"/>
          <w:lang w:eastAsia="es-ES"/>
        </w:rPr>
        <w:t>recomienda a los usuarios que actúen con cautela, sentido común y sensatez al utilizar su perfil social y que evalúen minuciosamente la veracidad, vigencia, integridad y pertinencia de la información publicada a través del mismo para sus fines. Toda la decisión que los usuarios adopten basándose en dicha información correrá estrictamente por su cuenta y riesgo.</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usuario, una vez comience a seguir los perfiles sociales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podrá publicar comentarios, enlaces, imágenes o fotografías o cualquier otro tipo de contenido, según las condiciones de la propia red social. El usuario, en todos los casos, debe ser el titular de los mismos, gozar de los derechos de explotación de propiedad intelectual o contar con el consentimiento de los terceros afectados.</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usuario que decida compartir contenidos en el perfil social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debe ser consciente que sus publicaciones serán accesibles y por tanto conocidas por los otros usuarios, por lo que él mismo será el único responsable de los mismos, así como de las implicaciones que esto pudiera tener para su privacidad.</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lastRenderedPageBreak/>
        <w:t xml:space="preserve">Se prohíbe expresamente cualquier publicación en el perfil social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que atente o sea susceptible de atentar contra la moral, la ética, el buen gusto o el decoro, y/o que infrinja, viole o quebrante los derechos de propiedad intelectual o industrial, el derecho a la imagen, privacidad o la normativa vigente. En estos casos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se reserva el derecho a retirar el contenido, pudiendo solicitar el bloqueo permanente del usuario que llevó a cabo la publicación de los mismos.</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este sentido, los contenidos, opiniones o respuestas a preguntas publicados, expresados o enviados por los creadores, patrocinadores, anunciantes o usuarios del perfil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distintos del contenido proporcionado por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Publicar sus imágenes de aquellos eventos que organizamos siempre y cuando son opiniones y responsabilidad exclusivas de la persona que los envía y no reflejan necesariamente las opciones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que no es responsable del contenido que publiquen, cuelguen, distribuyan, difundan o transmitan a través de los perfiles oficiales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Del mismo modo,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se reserva el derecho a no responder individualmente a los comentarios y mensajes recibidos a través de su perfil, así como a no seguir a todos los usuarios que comiencen a seguir su perfil social.</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Determinada información recogida en los perfiles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puede contener declaraciones prospectivas, incluidas, a título meramente enunciativo más no limitativo, las declaraciones que son predicciones o indicativas de futuros acontecimientos, tendencias, planes u objetivos. No es recomendable que el usuario se atenga única y exclusivamente a estas declaraciones ya que, por su naturaleza, están sujetas a incertidumbres y riesgos conocidos y desconocidos. Por todo lo expuesto,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asume ninguna obligación de comunicar públicamente las actualizaciones o revisiones de estas declaraciones prospectivas, ya sea para reflejar nueva información o futuros acontecimientos o circunstancias o para otros fines.</w:t>
      </w:r>
    </w:p>
    <w:p w:rsidR="00387049" w:rsidRPr="003A6210" w:rsidRDefault="00387049"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Para</w:t>
      </w:r>
      <w:r w:rsidR="00704FB1" w:rsidRPr="003A6210">
        <w:rPr>
          <w:rFonts w:eastAsia="Times New Roman" w:cstheme="minorHAnsi"/>
          <w:color w:val="000000" w:themeColor="text1"/>
          <w:lang w:eastAsia="es-ES"/>
        </w:rPr>
        <w:t xml:space="preserve"> dar</w:t>
      </w:r>
      <w:r w:rsidRPr="003A6210">
        <w:rPr>
          <w:rFonts w:eastAsia="Times New Roman" w:cstheme="minorHAnsi"/>
          <w:color w:val="000000" w:themeColor="text1"/>
          <w:lang w:eastAsia="es-ES"/>
        </w:rPr>
        <w:t xml:space="preserve"> respuestas a preguntas, quejas o reclamaciones, consúltese el sitio web corporativo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en donde están disponibles los canales de información pertinentes.</w:t>
      </w:r>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utilizará en las redes sociales para publicar sus propios servicios</w:t>
      </w:r>
      <w:r w:rsidR="00280359" w:rsidRPr="003A6210">
        <w:rPr>
          <w:rFonts w:eastAsia="Times New Roman" w:cstheme="minorHAnsi"/>
          <w:color w:val="000000" w:themeColor="text1"/>
          <w:lang w:eastAsia="es-ES"/>
        </w:rPr>
        <w:t xml:space="preserve"> y/o productos</w:t>
      </w:r>
      <w:r w:rsidR="00387049" w:rsidRPr="003A6210">
        <w:rPr>
          <w:rFonts w:eastAsia="Times New Roman" w:cstheme="minorHAnsi"/>
          <w:color w:val="000000" w:themeColor="text1"/>
          <w:lang w:eastAsia="es-ES"/>
        </w:rPr>
        <w:t xml:space="preserve">. En todo caso, si </w:t>
      </w: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decidiera tratar sus datos de contacto (perfil de usuario de la red social y/o correo electrónico) para realizar acciones directas de prospección comercial, será siempre, cumpliendo con las exigencias legales en relación a la protección de datos y servicios de la sociedad de la información.</w:t>
      </w:r>
    </w:p>
    <w:p w:rsidR="00387049" w:rsidRPr="003A6210" w:rsidRDefault="00387049" w:rsidP="00704FB1">
      <w:pPr>
        <w:spacing w:after="12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No tendrá consideración de publicidad el hecho de recomendar a otros usuarios los perfiles sociales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para que también ellos puedan estar informados de su actividad.</w:t>
      </w:r>
    </w:p>
    <w:p w:rsidR="00387049" w:rsidRPr="003A6210" w:rsidRDefault="007E5FA3" w:rsidP="00280359">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está profundamente comprometido con la protección y defensa de los derechos de propiedad intelectual e industrial. Por ello informa que:</w:t>
      </w:r>
    </w:p>
    <w:p w:rsidR="00280359" w:rsidRPr="003A6210" w:rsidRDefault="00387049" w:rsidP="00280359">
      <w:pPr>
        <w:pStyle w:val="Prrafodelista"/>
        <w:numPr>
          <w:ilvl w:val="0"/>
          <w:numId w:val="12"/>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En ningún caso podrá entenderse que cede al usuario ningún derecho de explotación sobre los contenidos expuestos más allá de lo estrictamente necesario para la</w:t>
      </w:r>
      <w:r w:rsidR="00280359" w:rsidRPr="003A6210">
        <w:rPr>
          <w:rFonts w:eastAsia="Times New Roman" w:cstheme="minorHAnsi"/>
          <w:color w:val="000000" w:themeColor="text1"/>
          <w:lang w:eastAsia="es-ES"/>
        </w:rPr>
        <w:t xml:space="preserve"> visualización de los mismos.</w:t>
      </w:r>
    </w:p>
    <w:p w:rsidR="00280359" w:rsidRPr="003A6210" w:rsidRDefault="00387049" w:rsidP="00280359">
      <w:pPr>
        <w:pStyle w:val="Prrafodelista"/>
        <w:numPr>
          <w:ilvl w:val="0"/>
          <w:numId w:val="12"/>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Todos los logotipos, marcas y nombres comerciales expuestos a través del sitio web o de la plataforma, son propiedad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y su utilización se encuentra condicionada por las normas corporativas de la compañía, y/o lo dispuesto por aquellos terceros que hayan permitido su</w:t>
      </w:r>
      <w:r w:rsidR="00280359" w:rsidRPr="003A6210">
        <w:rPr>
          <w:rFonts w:eastAsia="Times New Roman" w:cstheme="minorHAnsi"/>
          <w:color w:val="000000" w:themeColor="text1"/>
          <w:lang w:eastAsia="es-ES"/>
        </w:rPr>
        <w:t xml:space="preserve"> utilización y/o explotación.</w:t>
      </w:r>
    </w:p>
    <w:p w:rsidR="00280359" w:rsidRPr="003A6210" w:rsidRDefault="00387049" w:rsidP="00280359">
      <w:pPr>
        <w:pStyle w:val="Prrafodelista"/>
        <w:numPr>
          <w:ilvl w:val="0"/>
          <w:numId w:val="12"/>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Bajo ningún concepto la navegación a través de los perfiles sociales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puede suponer la renuncia, transmisión, licencia o cesión total o parcial respecto a los derechos de propiedad intelectual o industrial, salvo que se estable</w:t>
      </w:r>
      <w:r w:rsidR="00280359" w:rsidRPr="003A6210">
        <w:rPr>
          <w:rFonts w:eastAsia="Times New Roman" w:cstheme="minorHAnsi"/>
          <w:color w:val="000000" w:themeColor="text1"/>
          <w:lang w:eastAsia="es-ES"/>
        </w:rPr>
        <w:t>zca por escrito lo contrario.</w:t>
      </w:r>
    </w:p>
    <w:p w:rsidR="00280359" w:rsidRPr="003A6210" w:rsidRDefault="00387049" w:rsidP="00280359">
      <w:pPr>
        <w:pStyle w:val="Prrafodelista"/>
        <w:numPr>
          <w:ilvl w:val="0"/>
          <w:numId w:val="12"/>
        </w:num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lo que respecta a los links o hiperenlaces, es posible que faciliten el acceso a sitios web de terceros independientes que se encuentran directamente relacionados con la publicidad mostrada y reproducida a través del perfil social. Al no ser páginas de propiedad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y sobre las que tenga control,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se hace responsable de los contenidos y/o </w:t>
      </w:r>
      <w:r w:rsidR="00280359" w:rsidRPr="003A6210">
        <w:rPr>
          <w:rFonts w:eastAsia="Times New Roman" w:cstheme="minorHAnsi"/>
          <w:color w:val="000000" w:themeColor="text1"/>
          <w:lang w:eastAsia="es-ES"/>
        </w:rPr>
        <w:t>funcionamiento de las mismas.</w:t>
      </w:r>
    </w:p>
    <w:p w:rsidR="00387049" w:rsidRPr="003A6210" w:rsidRDefault="00387049" w:rsidP="00280359">
      <w:pPr>
        <w:pStyle w:val="Prrafodelista"/>
        <w:numPr>
          <w:ilvl w:val="0"/>
          <w:numId w:val="12"/>
        </w:numPr>
        <w:spacing w:after="60" w:line="240" w:lineRule="auto"/>
        <w:ind w:left="714" w:hanging="357"/>
        <w:contextualSpacing w:val="0"/>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En lo que respecta a los links o hiperenlaces, es posible que faciliten el acceso a sitios web de terceros independientes que se encuentran directamente relacionados con la publicidad mostrada y reproducida a través del perfil social. Al no ser páginas de propiedad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y sobre las que tenga control,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no se hace responsable de los contenidos y/o funcionamiento de las mismas.</w:t>
      </w:r>
    </w:p>
    <w:p w:rsidR="00280359"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lastRenderedPageBreak/>
        <w:t xml:space="preserve">En caso de que cualquiera detecte algún tipo de contenido contrario a la normativa vigente o que puede ser dañino para los usuarios,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ruega que se le notifique</w:t>
      </w:r>
      <w:r w:rsidR="00280359" w:rsidRPr="003A6210">
        <w:rPr>
          <w:rFonts w:eastAsia="Times New Roman" w:cstheme="minorHAnsi"/>
          <w:color w:val="000000" w:themeColor="text1"/>
          <w:lang w:eastAsia="es-ES"/>
        </w:rPr>
        <w:t xml:space="preserve"> con la mayor brevedad posible.</w:t>
      </w:r>
    </w:p>
    <w:p w:rsidR="00387049"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usuario puede acceder en todo momento a las políticas de privacidad de la propia red social, así como configurar su perfil para garantizar su privacidad.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anima a los usuarios a familiarizarse con las condiciones generales de uso de dichas redes antes de comenzar a usarlo.</w:t>
      </w:r>
    </w:p>
    <w:p w:rsidR="00280359" w:rsidRPr="003A6210" w:rsidRDefault="007E5FA3"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Forvisur S.L </w:t>
      </w:r>
      <w:r w:rsidR="00387049" w:rsidRPr="003A6210">
        <w:rPr>
          <w:rFonts w:eastAsia="Times New Roman" w:cstheme="minorHAnsi"/>
          <w:color w:val="000000" w:themeColor="text1"/>
          <w:lang w:eastAsia="es-ES"/>
        </w:rPr>
        <w:t xml:space="preserve"> podrá modificar los términos y condiciones aquí estipuladas, total o parcialmente, publicado cualquier cambio en la misma forma en que aparecen estas condiciones de uso o a través de cualquier tipo de comuni</w:t>
      </w:r>
      <w:r w:rsidR="00280359" w:rsidRPr="003A6210">
        <w:rPr>
          <w:rFonts w:eastAsia="Times New Roman" w:cstheme="minorHAnsi"/>
          <w:color w:val="000000" w:themeColor="text1"/>
          <w:lang w:eastAsia="es-ES"/>
        </w:rPr>
        <w:t>cación dirigida a los usuarios.</w:t>
      </w:r>
    </w:p>
    <w:p w:rsidR="00C84C23"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La vigencia temporal de las presentes condiciones de uso coincide, por tanto, con el tiempo de su exposición, hasta que sean modificadas total o parcialmente, momento en el cual pasarán a tener vigencia las </w:t>
      </w:r>
      <w:r w:rsidR="00C84C23" w:rsidRPr="003A6210">
        <w:rPr>
          <w:rFonts w:eastAsia="Times New Roman" w:cstheme="minorHAnsi"/>
          <w:color w:val="000000" w:themeColor="text1"/>
          <w:lang w:eastAsia="es-ES"/>
        </w:rPr>
        <w:t>condiciones de uso modificadas.</w:t>
      </w:r>
    </w:p>
    <w:p w:rsidR="00C84C23"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Con independencia de lo dispuesto en las condiciones particulares que en su caso se establezcan,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podrá dar por terminado, suspender o interrumpir, en cualquier momento y sin necesidad de preaviso, el acceso a los contenidos del sitio web, sin posibilidad por parte del usuario de exigir indemnización alguna. Tras dicha extinción, seguirán vigentes las prohibiciones de uso de los contenidos expuestas anteriormente en la</w:t>
      </w:r>
      <w:r w:rsidR="00C84C23" w:rsidRPr="003A6210">
        <w:rPr>
          <w:rFonts w:eastAsia="Times New Roman" w:cstheme="minorHAnsi"/>
          <w:color w:val="000000" w:themeColor="text1"/>
          <w:lang w:eastAsia="es-ES"/>
        </w:rPr>
        <w:t>s presentes condiciones de uso.</w:t>
      </w:r>
    </w:p>
    <w:p w:rsidR="00C84C23"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A estos efectos,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informa de que podrá poner en conocimiento y colaborar oportunamente con las autoridades policiales y judiciales competentes si detectase cualquier infracción de la legislación vigente o si tuviera sospecha de la comisión de al</w:t>
      </w:r>
      <w:r w:rsidR="00C84C23" w:rsidRPr="003A6210">
        <w:rPr>
          <w:rFonts w:eastAsia="Times New Roman" w:cstheme="minorHAnsi"/>
          <w:color w:val="000000" w:themeColor="text1"/>
          <w:lang w:eastAsia="es-ES"/>
        </w:rPr>
        <w:t>gún delito.</w:t>
      </w:r>
    </w:p>
    <w:p w:rsidR="00C84C23" w:rsidRPr="003A6210" w:rsidRDefault="00387049" w:rsidP="00C84C23">
      <w:pPr>
        <w:spacing w:after="6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En el caso de que cualquier disposición de las presentes Condiciones de Uso fuese declarada nula o inaplicable, en su totalidad o en parte, por cualquier Juzgado, Tribunal u órgano administrativo competente, dicha nulidad o inaplicación no afectará a las restantes disposiciones de la</w:t>
      </w:r>
      <w:r w:rsidR="00C84C23" w:rsidRPr="003A6210">
        <w:rPr>
          <w:rFonts w:eastAsia="Times New Roman" w:cstheme="minorHAnsi"/>
          <w:color w:val="000000" w:themeColor="text1"/>
          <w:lang w:eastAsia="es-ES"/>
        </w:rPr>
        <w:t>s presentes Condiciones de Uso.</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El no ejercicio o ejecución por parte de </w:t>
      </w:r>
      <w:r w:rsidR="007E5FA3" w:rsidRPr="003A6210">
        <w:rPr>
          <w:rFonts w:eastAsia="Times New Roman" w:cstheme="minorHAnsi"/>
          <w:color w:val="000000" w:themeColor="text1"/>
          <w:lang w:eastAsia="es-ES"/>
        </w:rPr>
        <w:t xml:space="preserve">Forvisur S.L </w:t>
      </w:r>
      <w:r w:rsidRPr="003A6210">
        <w:rPr>
          <w:rFonts w:eastAsia="Times New Roman" w:cstheme="minorHAnsi"/>
          <w:color w:val="000000" w:themeColor="text1"/>
          <w:lang w:eastAsia="es-ES"/>
        </w:rPr>
        <w:t xml:space="preserve"> de cualquier derecho o disposición contenido en las presentes condiciones de uso no constituirá una renuncia al mismo, salvo reconocimiento y acuerdo por escrito por su parte.</w:t>
      </w:r>
    </w:p>
    <w:p w:rsidR="00C84C23" w:rsidRPr="003A6210" w:rsidRDefault="00C84C23" w:rsidP="00387049">
      <w:pPr>
        <w:spacing w:after="0" w:line="240" w:lineRule="auto"/>
        <w:jc w:val="both"/>
        <w:rPr>
          <w:rFonts w:eastAsia="Times New Roman" w:cstheme="minorHAnsi"/>
          <w:color w:val="000000" w:themeColor="text1"/>
          <w:lang w:eastAsia="es-ES"/>
        </w:rPr>
      </w:pPr>
    </w:p>
    <w:p w:rsidR="00C84C23" w:rsidRPr="003A6210" w:rsidRDefault="00387049" w:rsidP="00C84C23">
      <w:pPr>
        <w:spacing w:after="60" w:line="240" w:lineRule="auto"/>
        <w:jc w:val="both"/>
        <w:rPr>
          <w:rFonts w:eastAsia="Times New Roman" w:cstheme="minorHAnsi"/>
          <w:color w:val="000000" w:themeColor="text1"/>
          <w:lang w:eastAsia="es-ES"/>
        </w:rPr>
      </w:pPr>
      <w:r w:rsidRPr="003A6210">
        <w:rPr>
          <w:rFonts w:ascii="Arial" w:eastAsia="Times New Roman" w:hAnsi="Arial" w:cs="Arial"/>
          <w:color w:val="000000" w:themeColor="text1"/>
          <w:lang w:eastAsia="es-ES"/>
        </w:rPr>
        <w:t>■</w:t>
      </w:r>
      <w:r w:rsidRPr="003A6210">
        <w:rPr>
          <w:rFonts w:eastAsia="Times New Roman" w:cstheme="minorHAnsi"/>
          <w:color w:val="000000" w:themeColor="text1"/>
          <w:lang w:eastAsia="es-ES"/>
        </w:rPr>
        <w:t xml:space="preserve"> </w:t>
      </w:r>
      <w:r w:rsidRPr="003A6210">
        <w:rPr>
          <w:rFonts w:eastAsia="Times New Roman" w:cstheme="minorHAnsi"/>
          <w:color w:val="000000" w:themeColor="text1"/>
          <w:u w:val="single"/>
          <w:lang w:eastAsia="es-ES"/>
        </w:rPr>
        <w:t>Legislaci</w:t>
      </w:r>
      <w:r w:rsidRPr="003A6210">
        <w:rPr>
          <w:rFonts w:ascii="Calibri" w:eastAsia="Times New Roman" w:hAnsi="Calibri" w:cs="Calibri"/>
          <w:color w:val="000000" w:themeColor="text1"/>
          <w:u w:val="single"/>
          <w:lang w:eastAsia="es-ES"/>
        </w:rPr>
        <w:t>ó</w:t>
      </w:r>
      <w:r w:rsidRPr="003A6210">
        <w:rPr>
          <w:rFonts w:eastAsia="Times New Roman" w:cstheme="minorHAnsi"/>
          <w:color w:val="000000" w:themeColor="text1"/>
          <w:u w:val="single"/>
          <w:lang w:eastAsia="es-ES"/>
        </w:rPr>
        <w:t>n aplicable y jurisdicci</w:t>
      </w:r>
      <w:r w:rsidRPr="003A6210">
        <w:rPr>
          <w:rFonts w:ascii="Calibri" w:eastAsia="Times New Roman" w:hAnsi="Calibri" w:cs="Calibri"/>
          <w:color w:val="000000" w:themeColor="text1"/>
          <w:u w:val="single"/>
          <w:lang w:eastAsia="es-ES"/>
        </w:rPr>
        <w:t>ó</w:t>
      </w:r>
      <w:r w:rsidRPr="003A6210">
        <w:rPr>
          <w:rFonts w:eastAsia="Times New Roman" w:cstheme="minorHAnsi"/>
          <w:color w:val="000000" w:themeColor="text1"/>
          <w:u w:val="single"/>
          <w:lang w:eastAsia="es-ES"/>
        </w:rPr>
        <w:t>n competente</w:t>
      </w:r>
      <w:r w:rsidR="00C84C23" w:rsidRPr="003A6210">
        <w:rPr>
          <w:rFonts w:eastAsia="Times New Roman" w:cstheme="minorHAnsi"/>
          <w:color w:val="000000" w:themeColor="text1"/>
          <w:lang w:eastAsia="es-ES"/>
        </w:rPr>
        <w:t>.</w:t>
      </w:r>
    </w:p>
    <w:p w:rsidR="00387049" w:rsidRPr="003A6210" w:rsidRDefault="00387049" w:rsidP="00387049">
      <w:pPr>
        <w:spacing w:after="0" w:line="240" w:lineRule="auto"/>
        <w:jc w:val="both"/>
        <w:rPr>
          <w:rFonts w:eastAsia="Times New Roman" w:cstheme="minorHAnsi"/>
          <w:color w:val="000000" w:themeColor="text1"/>
          <w:lang w:eastAsia="es-ES"/>
        </w:rPr>
      </w:pPr>
      <w:r w:rsidRPr="003A6210">
        <w:rPr>
          <w:rFonts w:eastAsia="Times New Roman" w:cstheme="minorHAnsi"/>
          <w:color w:val="000000" w:themeColor="text1"/>
          <w:lang w:eastAsia="es-ES"/>
        </w:rPr>
        <w:t xml:space="preserve">Siempre que la normativa vigente al efecto prevea la posibilidad para las partes de someterse a un fuero determinado, para toda cuestión litigiosa derivada o relacionada con este sitio web será de aplicación la legislación española vigente en el momento del litigio, y nos someteremos a los Juzgados y Tribunales de </w:t>
      </w:r>
      <w:r w:rsidR="00C84C23" w:rsidRPr="003A6210">
        <w:rPr>
          <w:rFonts w:eastAsia="Times New Roman" w:cstheme="minorHAnsi"/>
          <w:color w:val="000000" w:themeColor="text1"/>
          <w:lang w:eastAsia="es-ES"/>
        </w:rPr>
        <w:t>Jaén</w:t>
      </w:r>
      <w:r w:rsidRPr="003A6210">
        <w:rPr>
          <w:rFonts w:eastAsia="Times New Roman" w:cstheme="minorHAnsi"/>
          <w:color w:val="000000" w:themeColor="text1"/>
          <w:lang w:eastAsia="es-ES"/>
        </w:rPr>
        <w:t>, así como, en su caso, a los Tribunales Arbitrales de consumo o semejantes a los que nos encontremos adheridos en el momento de producirse la controversia.</w:t>
      </w:r>
    </w:p>
    <w:p w:rsidR="00387049" w:rsidRPr="00387049" w:rsidRDefault="00387049" w:rsidP="00387049">
      <w:pPr>
        <w:spacing w:after="0" w:line="240" w:lineRule="auto"/>
        <w:jc w:val="both"/>
        <w:rPr>
          <w:rFonts w:cstheme="minorHAnsi"/>
          <w:b/>
          <w:u w:val="single"/>
        </w:rPr>
      </w:pPr>
    </w:p>
    <w:sectPr w:rsidR="00387049" w:rsidRPr="00387049" w:rsidSect="006A2B0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71" w:rsidRDefault="00846C71" w:rsidP="006A2B00">
      <w:pPr>
        <w:spacing w:after="0" w:line="240" w:lineRule="auto"/>
      </w:pPr>
      <w:r>
        <w:separator/>
      </w:r>
    </w:p>
  </w:endnote>
  <w:endnote w:type="continuationSeparator" w:id="0">
    <w:p w:rsidR="00846C71" w:rsidRDefault="00846C71" w:rsidP="006A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71" w:rsidRDefault="00846C71" w:rsidP="006A2B00">
      <w:pPr>
        <w:spacing w:after="0" w:line="240" w:lineRule="auto"/>
      </w:pPr>
      <w:r>
        <w:separator/>
      </w:r>
    </w:p>
  </w:footnote>
  <w:footnote w:type="continuationSeparator" w:id="0">
    <w:p w:rsidR="00846C71" w:rsidRDefault="00846C71" w:rsidP="006A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00" w:rsidRDefault="00C37FB1" w:rsidP="006A2B00">
    <w:pPr>
      <w:spacing w:after="0" w:line="240" w:lineRule="auto"/>
      <w:jc w:val="center"/>
      <w:rPr>
        <w:rFonts w:cstheme="minorHAnsi"/>
        <w:b/>
        <w:sz w:val="32"/>
        <w:szCs w:val="32"/>
        <w:u w:val="single"/>
      </w:rPr>
    </w:pPr>
    <w:r>
      <w:rPr>
        <w:rFonts w:cstheme="minorHAnsi"/>
        <w:b/>
        <w:sz w:val="32"/>
        <w:szCs w:val="32"/>
        <w:u w:val="single"/>
      </w:rPr>
      <w:t>INFORMACIÓN PROTECCIÓN DE DATOS</w:t>
    </w:r>
    <w:r w:rsidR="006A2B00" w:rsidRPr="00387049">
      <w:rPr>
        <w:rFonts w:cstheme="minorHAnsi"/>
        <w:b/>
        <w:sz w:val="32"/>
        <w:szCs w:val="32"/>
        <w:u w:val="single"/>
      </w:rPr>
      <w:t xml:space="preserve"> PÁGINAS WEB RGPD</w:t>
    </w:r>
  </w:p>
  <w:p w:rsidR="006A2B00" w:rsidRDefault="006A2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90C"/>
    <w:multiLevelType w:val="hybridMultilevel"/>
    <w:tmpl w:val="0BA87F48"/>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414D37"/>
    <w:multiLevelType w:val="hybridMultilevel"/>
    <w:tmpl w:val="D9006EC0"/>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E02C1B"/>
    <w:multiLevelType w:val="hybridMultilevel"/>
    <w:tmpl w:val="7924D0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331CAB"/>
    <w:multiLevelType w:val="hybridMultilevel"/>
    <w:tmpl w:val="1B46C6DA"/>
    <w:lvl w:ilvl="0" w:tplc="599884F4">
      <w:start w:val="1"/>
      <w:numFmt w:val="lowerLetter"/>
      <w:lvlText w:val="%1)"/>
      <w:lvlJc w:val="left"/>
      <w:pPr>
        <w:ind w:left="1110" w:hanging="7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55BCE"/>
    <w:multiLevelType w:val="hybridMultilevel"/>
    <w:tmpl w:val="DF3451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BF43C3"/>
    <w:multiLevelType w:val="hybridMultilevel"/>
    <w:tmpl w:val="4006B2FE"/>
    <w:lvl w:ilvl="0" w:tplc="58DC66CC">
      <w:numFmt w:val="bullet"/>
      <w:lvlText w:val="-"/>
      <w:lvlJc w:val="left"/>
      <w:pPr>
        <w:ind w:left="510" w:hanging="360"/>
      </w:pPr>
      <w:rPr>
        <w:rFonts w:ascii="Calibri" w:eastAsiaTheme="minorHAnsi" w:hAnsi="Calibri" w:cs="Calibri"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6">
    <w:nsid w:val="38A301B4"/>
    <w:multiLevelType w:val="hybridMultilevel"/>
    <w:tmpl w:val="E3EED080"/>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0C18E5"/>
    <w:multiLevelType w:val="hybridMultilevel"/>
    <w:tmpl w:val="71705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3B1D48"/>
    <w:multiLevelType w:val="hybridMultilevel"/>
    <w:tmpl w:val="FC447C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E30F88"/>
    <w:multiLevelType w:val="hybridMultilevel"/>
    <w:tmpl w:val="A63842F6"/>
    <w:lvl w:ilvl="0" w:tplc="A5402B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246841"/>
    <w:multiLevelType w:val="hybridMultilevel"/>
    <w:tmpl w:val="9A3A1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CA3516"/>
    <w:multiLevelType w:val="hybridMultilevel"/>
    <w:tmpl w:val="700600FE"/>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20009B"/>
    <w:multiLevelType w:val="hybridMultilevel"/>
    <w:tmpl w:val="C040EB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043DC4"/>
    <w:multiLevelType w:val="hybridMultilevel"/>
    <w:tmpl w:val="B120CD5E"/>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D75E5"/>
    <w:multiLevelType w:val="hybridMultilevel"/>
    <w:tmpl w:val="3E42C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BE21788"/>
    <w:multiLevelType w:val="hybridMultilevel"/>
    <w:tmpl w:val="E996AD64"/>
    <w:lvl w:ilvl="0" w:tplc="21787F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11"/>
  </w:num>
  <w:num w:numId="5">
    <w:abstractNumId w:val="1"/>
  </w:num>
  <w:num w:numId="6">
    <w:abstractNumId w:val="8"/>
  </w:num>
  <w:num w:numId="7">
    <w:abstractNumId w:val="4"/>
  </w:num>
  <w:num w:numId="8">
    <w:abstractNumId w:val="2"/>
  </w:num>
  <w:num w:numId="9">
    <w:abstractNumId w:val="3"/>
  </w:num>
  <w:num w:numId="10">
    <w:abstractNumId w:val="12"/>
  </w:num>
  <w:num w:numId="11">
    <w:abstractNumId w:val="10"/>
  </w:num>
  <w:num w:numId="12">
    <w:abstractNumId w:val="13"/>
  </w:num>
  <w:num w:numId="13">
    <w:abstractNumId w:val="0"/>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3B"/>
    <w:rsid w:val="000147FA"/>
    <w:rsid w:val="0017056A"/>
    <w:rsid w:val="001940DA"/>
    <w:rsid w:val="00280359"/>
    <w:rsid w:val="00387049"/>
    <w:rsid w:val="003A6210"/>
    <w:rsid w:val="004D12AB"/>
    <w:rsid w:val="00512A3B"/>
    <w:rsid w:val="00516F41"/>
    <w:rsid w:val="005330C3"/>
    <w:rsid w:val="005622B8"/>
    <w:rsid w:val="00584935"/>
    <w:rsid w:val="005A6A2D"/>
    <w:rsid w:val="005B440F"/>
    <w:rsid w:val="005D0D13"/>
    <w:rsid w:val="006A2B00"/>
    <w:rsid w:val="006F4469"/>
    <w:rsid w:val="00704FB1"/>
    <w:rsid w:val="00751A21"/>
    <w:rsid w:val="007E5FA3"/>
    <w:rsid w:val="00841F09"/>
    <w:rsid w:val="00846C71"/>
    <w:rsid w:val="008E1C6C"/>
    <w:rsid w:val="008E4E28"/>
    <w:rsid w:val="00946963"/>
    <w:rsid w:val="00963EC1"/>
    <w:rsid w:val="00BC2DFD"/>
    <w:rsid w:val="00C37FB1"/>
    <w:rsid w:val="00C84C23"/>
    <w:rsid w:val="00DA4D9A"/>
    <w:rsid w:val="00DB46F1"/>
    <w:rsid w:val="00E036C6"/>
    <w:rsid w:val="00EA5AEF"/>
    <w:rsid w:val="00ED1B0F"/>
    <w:rsid w:val="00ED4FB4"/>
    <w:rsid w:val="00F21177"/>
    <w:rsid w:val="00FA5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2924A-BABD-40E9-A643-B7FA2579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12A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2A3B"/>
    <w:rPr>
      <w:b/>
      <w:bCs/>
    </w:rPr>
  </w:style>
  <w:style w:type="character" w:styleId="Hipervnculo">
    <w:name w:val="Hyperlink"/>
    <w:basedOn w:val="Fuentedeprrafopredeter"/>
    <w:uiPriority w:val="99"/>
    <w:unhideWhenUsed/>
    <w:rsid w:val="00387049"/>
    <w:rPr>
      <w:color w:val="0000FF"/>
      <w:u w:val="single"/>
    </w:rPr>
  </w:style>
  <w:style w:type="paragraph" w:styleId="Prrafodelista">
    <w:name w:val="List Paragraph"/>
    <w:basedOn w:val="Normal"/>
    <w:uiPriority w:val="34"/>
    <w:qFormat/>
    <w:rsid w:val="00387049"/>
    <w:pPr>
      <w:ind w:left="720"/>
      <w:contextualSpacing/>
    </w:pPr>
  </w:style>
  <w:style w:type="paragraph" w:styleId="Encabezado">
    <w:name w:val="header"/>
    <w:basedOn w:val="Normal"/>
    <w:link w:val="EncabezadoCar"/>
    <w:uiPriority w:val="99"/>
    <w:unhideWhenUsed/>
    <w:rsid w:val="006A2B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2B00"/>
  </w:style>
  <w:style w:type="paragraph" w:styleId="Piedepgina">
    <w:name w:val="footer"/>
    <w:basedOn w:val="Normal"/>
    <w:link w:val="PiedepginaCar"/>
    <w:uiPriority w:val="99"/>
    <w:unhideWhenUsed/>
    <w:rsid w:val="006A2B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2B00"/>
  </w:style>
  <w:style w:type="table" w:styleId="Tablaconcuadrcula">
    <w:name w:val="Table Grid"/>
    <w:basedOn w:val="Tablanormal"/>
    <w:uiPriority w:val="59"/>
    <w:rsid w:val="006A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visur.es" TargetMode="External"/><Relationship Id="rId3" Type="http://schemas.openxmlformats.org/officeDocument/2006/relationships/settings" Target="settings.xml"/><Relationship Id="rId7" Type="http://schemas.openxmlformats.org/officeDocument/2006/relationships/hyperlink" Target="mailto:secretaria@asociaciondp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orvisu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3312</Words>
  <Characters>18220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dc:creator>
  <cp:lastModifiedBy>HP</cp:lastModifiedBy>
  <cp:revision>21</cp:revision>
  <dcterms:created xsi:type="dcterms:W3CDTF">2018-05-14T14:59:00Z</dcterms:created>
  <dcterms:modified xsi:type="dcterms:W3CDTF">2018-06-24T16:43:00Z</dcterms:modified>
</cp:coreProperties>
</file>